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6674D9" w14:textId="4A2B1038" w:rsidR="00C13701" w:rsidRPr="007C6C2D" w:rsidRDefault="00C13701" w:rsidP="00C13701">
      <w:pPr>
        <w:pStyle w:val="NormalWeb"/>
        <w:shd w:val="clear" w:color="auto" w:fill="FFFFFF"/>
        <w:spacing w:before="0" w:beforeAutospacing="0" w:after="360" w:afterAutospacing="0"/>
        <w:jc w:val="center"/>
        <w:rPr>
          <w:rFonts w:ascii="Mistral" w:hAnsi="Mistral"/>
          <w:sz w:val="36"/>
        </w:rPr>
      </w:pPr>
      <w:r w:rsidRPr="007C6C2D">
        <w:rPr>
          <w:rFonts w:ascii="Mistral" w:hAnsi="Mistral"/>
          <w:sz w:val="36"/>
        </w:rPr>
        <w:t>PAUSE MERIDIENNE</w:t>
      </w:r>
    </w:p>
    <w:p w14:paraId="261CB936" w14:textId="71C87269" w:rsidR="005640FB" w:rsidRDefault="005640FB" w:rsidP="00C13701">
      <w:pPr>
        <w:pStyle w:val="NormalWeb"/>
        <w:shd w:val="clear" w:color="auto" w:fill="FFFFFF"/>
        <w:spacing w:before="0" w:beforeAutospacing="0" w:after="360" w:afterAutospacing="0"/>
        <w:rPr>
          <w:rFonts w:ascii="Gentium Book Basic" w:hAnsi="Gentium Book Basic"/>
        </w:rPr>
      </w:pPr>
      <w:r w:rsidRPr="00C13701">
        <w:rPr>
          <w:rFonts w:ascii="Gentium Book Basic" w:hAnsi="Gentium Book Basic"/>
        </w:rPr>
        <w:t xml:space="preserve">Pour animer le temps de midi, nous </w:t>
      </w:r>
      <w:r w:rsidR="00F12EBF" w:rsidRPr="00C13701">
        <w:rPr>
          <w:rFonts w:ascii="Gentium Book Basic" w:hAnsi="Gentium Book Basic"/>
        </w:rPr>
        <w:t>proposerons</w:t>
      </w:r>
      <w:r w:rsidR="00AB47E8" w:rsidRPr="00C13701">
        <w:rPr>
          <w:rFonts w:ascii="Gentium Book Basic" w:hAnsi="Gentium Book Basic"/>
        </w:rPr>
        <w:t xml:space="preserve"> de nouveau à la rentrée prochaine des</w:t>
      </w:r>
      <w:r w:rsidR="00C13701">
        <w:rPr>
          <w:rFonts w:ascii="Gentium Book Basic" w:hAnsi="Gentium Book Basic"/>
        </w:rPr>
        <w:t xml:space="preserve"> </w:t>
      </w:r>
      <w:r w:rsidR="00F12EBF" w:rsidRPr="00C13701">
        <w:rPr>
          <w:rFonts w:ascii="Gentium Book Basic" w:hAnsi="Gentium Book Basic"/>
          <w:b/>
        </w:rPr>
        <w:t>activités périscolaires éducatives</w:t>
      </w:r>
      <w:r w:rsidR="00AB47E8" w:rsidRPr="00C13701">
        <w:rPr>
          <w:rFonts w:ascii="Gentium Book Basic" w:hAnsi="Gentium Book Basic"/>
        </w:rPr>
        <w:t xml:space="preserve"> en lien avec des associations partenaires (</w:t>
      </w:r>
      <w:r w:rsidR="00AB47E8" w:rsidRPr="00C13701">
        <w:rPr>
          <w:rFonts w:ascii="Gentium Book Basic" w:hAnsi="Gentium Book Basic"/>
          <w:b/>
        </w:rPr>
        <w:t>Passio</w:t>
      </w:r>
      <w:r w:rsidR="002B7AB6">
        <w:rPr>
          <w:rFonts w:ascii="Gentium Book Basic" w:hAnsi="Gentium Book Basic"/>
          <w:b/>
        </w:rPr>
        <w:t>n</w:t>
      </w:r>
      <w:r w:rsidRPr="00C13701">
        <w:rPr>
          <w:rFonts w:ascii="Gentium Book Basic" w:hAnsi="Gentium Book Basic"/>
          <w:b/>
        </w:rPr>
        <w:t>’</w:t>
      </w:r>
      <w:r w:rsidR="00AB47E8" w:rsidRPr="00C13701">
        <w:rPr>
          <w:rFonts w:ascii="Gentium Book Basic" w:hAnsi="Gentium Book Basic"/>
          <w:b/>
        </w:rPr>
        <w:t>n’</w:t>
      </w:r>
      <w:r w:rsidRPr="00C13701">
        <w:rPr>
          <w:rFonts w:ascii="Gentium Book Basic" w:hAnsi="Gentium Book Basic"/>
          <w:b/>
        </w:rPr>
        <w:t>E</w:t>
      </w:r>
      <w:r w:rsidR="00AB47E8" w:rsidRPr="00C13701">
        <w:rPr>
          <w:rFonts w:ascii="Gentium Book Basic" w:hAnsi="Gentium Book Basic"/>
          <w:b/>
        </w:rPr>
        <w:t xml:space="preserve">lan – TT Gerland – </w:t>
      </w:r>
      <w:r w:rsidR="00C13701" w:rsidRPr="00C13701">
        <w:rPr>
          <w:rFonts w:ascii="Gentium Book Basic" w:hAnsi="Gentium Book Basic"/>
          <w:b/>
        </w:rPr>
        <w:t xml:space="preserve"> </w:t>
      </w:r>
      <w:proofErr w:type="spellStart"/>
      <w:r w:rsidR="00AB47E8" w:rsidRPr="00C13701">
        <w:rPr>
          <w:rFonts w:ascii="Gentium Book Basic" w:hAnsi="Gentium Book Basic"/>
          <w:b/>
        </w:rPr>
        <w:t>Yogiplume</w:t>
      </w:r>
      <w:proofErr w:type="spellEnd"/>
      <w:r w:rsidR="00AB47E8" w:rsidRPr="00C13701">
        <w:rPr>
          <w:rFonts w:ascii="Gentium Book Basic" w:hAnsi="Gentium Book Basic"/>
        </w:rPr>
        <w:t>).</w:t>
      </w:r>
      <w:r w:rsidR="009C7304">
        <w:rPr>
          <w:rFonts w:ascii="Gentium Book Basic" w:hAnsi="Gentium Book Basic"/>
        </w:rPr>
        <w:t xml:space="preserve"> </w:t>
      </w:r>
      <w:r>
        <w:rPr>
          <w:rFonts w:ascii="Gentium Book Basic" w:hAnsi="Gentium Book Basic"/>
        </w:rPr>
        <w:t xml:space="preserve">Nous avons sélectionné des activités variées qui permettront de : </w:t>
      </w:r>
    </w:p>
    <w:p w14:paraId="36C255C9" w14:textId="61955994" w:rsidR="005640FB" w:rsidRDefault="005640FB" w:rsidP="005640FB">
      <w:pPr>
        <w:pStyle w:val="NormalWeb"/>
        <w:numPr>
          <w:ilvl w:val="0"/>
          <w:numId w:val="3"/>
        </w:numPr>
        <w:shd w:val="clear" w:color="auto" w:fill="FFFFFF"/>
        <w:spacing w:before="0" w:beforeAutospacing="0"/>
        <w:rPr>
          <w:rFonts w:ascii="Gentium Book Basic" w:hAnsi="Gentium Book Basic"/>
        </w:rPr>
      </w:pPr>
      <w:r>
        <w:rPr>
          <w:rFonts w:ascii="Gentium Book Basic" w:hAnsi="Gentium Book Basic"/>
        </w:rPr>
        <w:t xml:space="preserve">participer à une œuvre collective : </w:t>
      </w:r>
      <w:r w:rsidRPr="000C6D97">
        <w:rPr>
          <w:rFonts w:ascii="Gentium Book Basic" w:hAnsi="Gentium Book Basic"/>
          <w:b/>
        </w:rPr>
        <w:t>Chorale ou Théâtre</w:t>
      </w:r>
      <w:r>
        <w:rPr>
          <w:rFonts w:ascii="Gentium Book Basic" w:hAnsi="Gentium Book Basic"/>
        </w:rPr>
        <w:t xml:space="preserve"> (</w:t>
      </w:r>
      <w:r w:rsidRPr="00C13701">
        <w:rPr>
          <w:rFonts w:ascii="Gentium Book Basic" w:hAnsi="Gentium Book Basic"/>
          <w:i/>
        </w:rPr>
        <w:t>Passion’n’Elan</w:t>
      </w:r>
      <w:r>
        <w:rPr>
          <w:rFonts w:ascii="Gentium Book Basic" w:hAnsi="Gentium Book Basic"/>
        </w:rPr>
        <w:t>).</w:t>
      </w:r>
    </w:p>
    <w:p w14:paraId="3D05AE3E" w14:textId="4926EC61" w:rsidR="005640FB" w:rsidRPr="00C13701" w:rsidRDefault="005640FB" w:rsidP="00376BE7">
      <w:pPr>
        <w:pStyle w:val="NormalWeb"/>
        <w:numPr>
          <w:ilvl w:val="0"/>
          <w:numId w:val="3"/>
        </w:numPr>
        <w:shd w:val="clear" w:color="auto" w:fill="FFFFFF"/>
        <w:spacing w:before="0" w:beforeAutospacing="0"/>
        <w:rPr>
          <w:rFonts w:ascii="Gentium Book Basic" w:hAnsi="Gentium Book Basic"/>
          <w:i/>
        </w:rPr>
      </w:pPr>
      <w:r w:rsidRPr="005640FB">
        <w:rPr>
          <w:rFonts w:ascii="Gentium Book Basic" w:hAnsi="Gentium Book Basic"/>
        </w:rPr>
        <w:t xml:space="preserve">goûter une activité créative, ludique : </w:t>
      </w:r>
      <w:r w:rsidRPr="000C6D97">
        <w:rPr>
          <w:rFonts w:ascii="Gentium Book Basic" w:hAnsi="Gentium Book Basic"/>
          <w:b/>
        </w:rPr>
        <w:t>Stylisme ou Création de BD</w:t>
      </w:r>
      <w:r>
        <w:rPr>
          <w:rFonts w:ascii="Gentium Book Basic" w:hAnsi="Gentium Book Basic"/>
        </w:rPr>
        <w:t xml:space="preserve"> (</w:t>
      </w:r>
      <w:r w:rsidRPr="00C13701">
        <w:rPr>
          <w:rFonts w:ascii="Gentium Book Basic" w:hAnsi="Gentium Book Basic"/>
          <w:i/>
        </w:rPr>
        <w:t>nouveauté 2019 - Passion’n’Elan)</w:t>
      </w:r>
    </w:p>
    <w:p w14:paraId="1582B86C" w14:textId="3E0EAC2F" w:rsidR="005640FB" w:rsidRPr="005640FB" w:rsidRDefault="005640FB" w:rsidP="00376BE7">
      <w:pPr>
        <w:pStyle w:val="NormalWeb"/>
        <w:numPr>
          <w:ilvl w:val="0"/>
          <w:numId w:val="3"/>
        </w:numPr>
        <w:shd w:val="clear" w:color="auto" w:fill="FFFFFF"/>
        <w:spacing w:before="0" w:beforeAutospacing="0"/>
        <w:rPr>
          <w:rFonts w:ascii="Gentium Book Basic" w:hAnsi="Gentium Book Basic"/>
        </w:rPr>
      </w:pPr>
      <w:r w:rsidRPr="005640FB">
        <w:rPr>
          <w:rFonts w:ascii="Gentium Book Basic" w:hAnsi="Gentium Book Basic"/>
        </w:rPr>
        <w:t>développer des stratégies au travers du jeu</w:t>
      </w:r>
      <w:r>
        <w:rPr>
          <w:rFonts w:ascii="Gentium Book Basic" w:hAnsi="Gentium Book Basic"/>
        </w:rPr>
        <w:t xml:space="preserve"> : </w:t>
      </w:r>
      <w:r w:rsidRPr="000C6D97">
        <w:rPr>
          <w:rFonts w:ascii="Gentium Book Basic" w:hAnsi="Gentium Book Basic"/>
          <w:b/>
        </w:rPr>
        <w:t>Echecs</w:t>
      </w:r>
      <w:r>
        <w:rPr>
          <w:rFonts w:ascii="Gentium Book Basic" w:hAnsi="Gentium Book Basic"/>
        </w:rPr>
        <w:t xml:space="preserve"> (</w:t>
      </w:r>
      <w:r w:rsidRPr="00C13701">
        <w:rPr>
          <w:rFonts w:ascii="Gentium Book Basic" w:hAnsi="Gentium Book Basic"/>
          <w:i/>
        </w:rPr>
        <w:t>Passion’n’Elan</w:t>
      </w:r>
      <w:r>
        <w:rPr>
          <w:rFonts w:ascii="Gentium Book Basic" w:hAnsi="Gentium Book Basic"/>
        </w:rPr>
        <w:t>).</w:t>
      </w:r>
    </w:p>
    <w:p w14:paraId="6B1FD020" w14:textId="76A8B808" w:rsidR="005640FB" w:rsidRDefault="005640FB" w:rsidP="005640FB">
      <w:pPr>
        <w:pStyle w:val="NormalWeb"/>
        <w:numPr>
          <w:ilvl w:val="0"/>
          <w:numId w:val="3"/>
        </w:numPr>
        <w:shd w:val="clear" w:color="auto" w:fill="FFFFFF"/>
        <w:spacing w:before="0" w:beforeAutospacing="0"/>
        <w:rPr>
          <w:rFonts w:ascii="Gentium Book Basic" w:hAnsi="Gentium Book Basic"/>
        </w:rPr>
      </w:pPr>
      <w:r>
        <w:rPr>
          <w:rFonts w:ascii="Gentium Book Basic" w:hAnsi="Gentium Book Basic"/>
        </w:rPr>
        <w:t>pratiquer un sport de raquette </w:t>
      </w:r>
      <w:r w:rsidRPr="000C6D97">
        <w:rPr>
          <w:rFonts w:ascii="Gentium Book Basic" w:hAnsi="Gentium Book Basic"/>
          <w:b/>
        </w:rPr>
        <w:t>: tennis de table</w:t>
      </w:r>
      <w:r>
        <w:rPr>
          <w:rFonts w:ascii="Gentium Book Basic" w:hAnsi="Gentium Book Basic"/>
        </w:rPr>
        <w:t xml:space="preserve"> (</w:t>
      </w:r>
      <w:r w:rsidRPr="00C13701">
        <w:rPr>
          <w:rFonts w:ascii="Gentium Book Basic" w:hAnsi="Gentium Book Basic"/>
          <w:i/>
        </w:rPr>
        <w:t>TT Gerland</w:t>
      </w:r>
      <w:r>
        <w:rPr>
          <w:rFonts w:ascii="Gentium Book Basic" w:hAnsi="Gentium Book Basic"/>
        </w:rPr>
        <w:t xml:space="preserve">) </w:t>
      </w:r>
    </w:p>
    <w:p w14:paraId="5902B738" w14:textId="65F29FEE" w:rsidR="005640FB" w:rsidRDefault="005640FB" w:rsidP="005640FB">
      <w:pPr>
        <w:pStyle w:val="NormalWeb"/>
        <w:numPr>
          <w:ilvl w:val="0"/>
          <w:numId w:val="3"/>
        </w:numPr>
        <w:shd w:val="clear" w:color="auto" w:fill="FFFFFF"/>
        <w:spacing w:before="0" w:beforeAutospacing="0"/>
        <w:rPr>
          <w:rFonts w:ascii="Gentium Book Basic" w:hAnsi="Gentium Book Basic"/>
        </w:rPr>
      </w:pPr>
      <w:r>
        <w:rPr>
          <w:rFonts w:ascii="Gentium Book Basic" w:hAnsi="Gentium Book Basic"/>
        </w:rPr>
        <w:t>pouvoir s’accorder une petite pause de relaxation </w:t>
      </w:r>
      <w:proofErr w:type="gramStart"/>
      <w:r>
        <w:rPr>
          <w:rFonts w:ascii="Gentium Book Basic" w:hAnsi="Gentium Book Basic"/>
        </w:rPr>
        <w:t>:</w:t>
      </w:r>
      <w:r w:rsidRPr="000C6D97">
        <w:rPr>
          <w:rFonts w:ascii="Gentium Book Basic" w:hAnsi="Gentium Book Basic"/>
          <w:b/>
        </w:rPr>
        <w:t>Yoga</w:t>
      </w:r>
      <w:proofErr w:type="gramEnd"/>
      <w:r w:rsidRPr="000C6D97">
        <w:rPr>
          <w:rFonts w:ascii="Gentium Book Basic" w:hAnsi="Gentium Book Basic"/>
          <w:b/>
        </w:rPr>
        <w:t xml:space="preserve"> </w:t>
      </w:r>
      <w:r>
        <w:rPr>
          <w:rFonts w:ascii="Gentium Book Basic" w:hAnsi="Gentium Book Basic"/>
        </w:rPr>
        <w:t>(</w:t>
      </w:r>
      <w:proofErr w:type="spellStart"/>
      <w:r w:rsidRPr="00C13701">
        <w:rPr>
          <w:rFonts w:ascii="Gentium Book Basic" w:hAnsi="Gentium Book Basic"/>
          <w:i/>
        </w:rPr>
        <w:t>Yogiplume</w:t>
      </w:r>
      <w:proofErr w:type="spellEnd"/>
      <w:r w:rsidRPr="00C13701">
        <w:rPr>
          <w:rFonts w:ascii="Gentium Book Basic" w:hAnsi="Gentium Book Basic"/>
          <w:i/>
        </w:rPr>
        <w:t>)</w:t>
      </w:r>
      <w:r>
        <w:rPr>
          <w:rFonts w:ascii="Gentium Book Basic" w:hAnsi="Gentium Book Basic"/>
        </w:rPr>
        <w:t xml:space="preserve"> </w:t>
      </w:r>
    </w:p>
    <w:p w14:paraId="66E8D400" w14:textId="6416906B" w:rsidR="005640FB" w:rsidRPr="00F12EBF" w:rsidRDefault="00C13701" w:rsidP="005640FB">
      <w:pPr>
        <w:pStyle w:val="NormalWeb"/>
        <w:shd w:val="clear" w:color="auto" w:fill="FFFFFF"/>
        <w:spacing w:before="0" w:beforeAutospacing="0" w:after="360" w:afterAutospacing="0"/>
        <w:rPr>
          <w:rFonts w:ascii="Gentium Book Basic" w:hAnsi="Gentium Book Basic"/>
        </w:rPr>
      </w:pPr>
      <w:r>
        <w:rPr>
          <w:rFonts w:ascii="Gentium Book Basic" w:hAnsi="Gentium Book Basic"/>
        </w:rPr>
        <w:t xml:space="preserve">       </w:t>
      </w:r>
      <w:r w:rsidR="005640FB">
        <w:rPr>
          <w:rFonts w:ascii="Gentium Book Basic" w:hAnsi="Gentium Book Basic"/>
        </w:rPr>
        <w:t>Nous espérons que ce choix vous satisfera!</w:t>
      </w:r>
    </w:p>
    <w:p w14:paraId="774DDC57" w14:textId="19863BD9" w:rsidR="00414600" w:rsidRPr="000C6D97" w:rsidRDefault="00F12EBF" w:rsidP="007C6C2D">
      <w:pPr>
        <w:pStyle w:val="NormalWeb"/>
        <w:pBdr>
          <w:top w:val="single" w:sz="4" w:space="1" w:color="auto"/>
          <w:left w:val="single" w:sz="4" w:space="4" w:color="auto"/>
          <w:bottom w:val="single" w:sz="4" w:space="1" w:color="auto"/>
          <w:right w:val="single" w:sz="4" w:space="4" w:color="auto"/>
        </w:pBdr>
        <w:shd w:val="clear" w:color="auto" w:fill="FFFFFF"/>
        <w:spacing w:before="0" w:beforeAutospacing="0"/>
        <w:jc w:val="both"/>
        <w:rPr>
          <w:rFonts w:ascii="Gentium Book Basic" w:hAnsi="Gentium Book Basic"/>
          <w:b/>
        </w:rPr>
      </w:pPr>
      <w:r>
        <w:rPr>
          <w:rFonts w:ascii="Gentium Book Basic" w:hAnsi="Gentium Book Basic"/>
        </w:rPr>
        <w:t xml:space="preserve">Ces activités sont </w:t>
      </w:r>
      <w:r w:rsidRPr="00451208">
        <w:rPr>
          <w:rFonts w:ascii="Gentium Book Basic" w:hAnsi="Gentium Book Basic"/>
          <w:b/>
        </w:rPr>
        <w:t>facultatives</w:t>
      </w:r>
      <w:r>
        <w:rPr>
          <w:rFonts w:ascii="Gentium Book Basic" w:hAnsi="Gentium Book Basic"/>
        </w:rPr>
        <w:t xml:space="preserve"> et basées sur le </w:t>
      </w:r>
      <w:r w:rsidRPr="00451208">
        <w:rPr>
          <w:rFonts w:ascii="Gentium Book Basic" w:hAnsi="Gentium Book Basic"/>
          <w:b/>
        </w:rPr>
        <w:t>volontariat</w:t>
      </w:r>
      <w:r w:rsidR="00414600">
        <w:rPr>
          <w:rFonts w:ascii="Gentium Book Basic" w:hAnsi="Gentium Book Basic"/>
        </w:rPr>
        <w:t xml:space="preserve"> (</w:t>
      </w:r>
      <w:r w:rsidR="00414600" w:rsidRPr="00414600">
        <w:rPr>
          <w:rFonts w:ascii="Gentium Book Basic" w:hAnsi="Gentium Book Basic"/>
          <w:i/>
        </w:rPr>
        <w:t>l’enthousiasme de l’enfant et son adhésion sont nécessaires</w:t>
      </w:r>
      <w:r w:rsidR="00414600">
        <w:rPr>
          <w:rFonts w:ascii="Gentium Book Basic" w:hAnsi="Gentium Book Basic"/>
        </w:rPr>
        <w:t>)</w:t>
      </w:r>
      <w:r>
        <w:rPr>
          <w:rFonts w:ascii="Gentium Book Basic" w:hAnsi="Gentium Book Basic"/>
        </w:rPr>
        <w:t>. Nous souhaitons que les enfants s’engagent sur l’année entière</w:t>
      </w:r>
      <w:r w:rsidR="00722B79">
        <w:rPr>
          <w:rFonts w:ascii="Gentium Book Basic" w:hAnsi="Gentium Book Basic"/>
        </w:rPr>
        <w:t xml:space="preserve"> (</w:t>
      </w:r>
      <w:r w:rsidR="00722B79" w:rsidRPr="00722B79">
        <w:rPr>
          <w:rFonts w:ascii="Gentium Book Basic" w:hAnsi="Gentium Book Basic"/>
          <w:b/>
        </w:rPr>
        <w:t>pas de possibilité d’arrêter en dehors de la période d’essai</w:t>
      </w:r>
      <w:r w:rsidR="00722B79">
        <w:rPr>
          <w:rFonts w:ascii="Gentium Book Basic" w:hAnsi="Gentium Book Basic"/>
        </w:rPr>
        <w:t>)</w:t>
      </w:r>
      <w:r w:rsidR="00451208">
        <w:rPr>
          <w:rFonts w:ascii="Gentium Book Basic" w:hAnsi="Gentium Book Basic"/>
        </w:rPr>
        <w:t xml:space="preserve">. </w:t>
      </w:r>
      <w:r w:rsidR="00451208">
        <w:rPr>
          <w:rFonts w:ascii="Gentium Book Basic" w:hAnsi="Gentium Book Basic"/>
          <w:i/>
        </w:rPr>
        <w:t>C</w:t>
      </w:r>
      <w:r w:rsidR="00451208">
        <w:rPr>
          <w:rFonts w:ascii="Gentium Book Basic" w:hAnsi="Gentium Book Basic"/>
        </w:rPr>
        <w:t xml:space="preserve">ela nous semble très important que vous, parents, puissiez accompagner vos enfants dans cet </w:t>
      </w:r>
      <w:r w:rsidR="00451208" w:rsidRPr="005640FB">
        <w:rPr>
          <w:rFonts w:ascii="Gentium Book Basic" w:hAnsi="Gentium Book Basic"/>
          <w:b/>
        </w:rPr>
        <w:t>engagement</w:t>
      </w:r>
      <w:r w:rsidR="00451208">
        <w:rPr>
          <w:rFonts w:ascii="Gentium Book Basic" w:hAnsi="Gentium Book Basic"/>
        </w:rPr>
        <w:t xml:space="preserve">. </w:t>
      </w:r>
      <w:r w:rsidR="00C13701">
        <w:rPr>
          <w:rFonts w:ascii="Gentium Book Basic" w:hAnsi="Gentium Book Basic"/>
        </w:rPr>
        <w:t xml:space="preserve">Les enfants vont s’inscrire dans une dynamique de projet et de responsabilité. </w:t>
      </w:r>
      <w:r w:rsidR="00C13701">
        <w:rPr>
          <w:rFonts w:ascii="Gentium Book Basic" w:hAnsi="Gentium Book Basic"/>
          <w:i/>
        </w:rPr>
        <w:t xml:space="preserve">Deux </w:t>
      </w:r>
      <w:r w:rsidR="00451208" w:rsidRPr="005640FB">
        <w:rPr>
          <w:rFonts w:ascii="Gentium Book Basic" w:hAnsi="Gentium Book Basic"/>
          <w:i/>
        </w:rPr>
        <w:t xml:space="preserve"> </w:t>
      </w:r>
      <w:r w:rsidRPr="005640FB">
        <w:rPr>
          <w:rFonts w:ascii="Gentium Book Basic" w:hAnsi="Gentium Book Basic"/>
          <w:i/>
        </w:rPr>
        <w:t xml:space="preserve">séances d’essai </w:t>
      </w:r>
      <w:r w:rsidR="00451208" w:rsidRPr="005640FB">
        <w:rPr>
          <w:rFonts w:ascii="Gentium Book Basic" w:hAnsi="Gentium Book Basic"/>
          <w:i/>
        </w:rPr>
        <w:t xml:space="preserve">sont proposées pour permettre de tester et de s’engager en connaissance de cause. </w:t>
      </w:r>
      <w:r w:rsidR="00414600" w:rsidRPr="000C6D97">
        <w:rPr>
          <w:rFonts w:ascii="Gentium Book Basic" w:hAnsi="Gentium Book Basic"/>
          <w:b/>
        </w:rPr>
        <w:t xml:space="preserve">Les activités du midi sont exclusivement réservées aux élèves inscrits à la cantine de façon régulière (à partir de deux fois par semaine). </w:t>
      </w:r>
    </w:p>
    <w:p w14:paraId="6FC6668A" w14:textId="77777777" w:rsidR="007C6C2D" w:rsidRDefault="009C7304" w:rsidP="007C6C2D">
      <w:pPr>
        <w:pStyle w:val="NormalWeb"/>
        <w:shd w:val="clear" w:color="auto" w:fill="FFFFFF"/>
        <w:spacing w:before="0" w:beforeAutospacing="0" w:after="360" w:afterAutospacing="0"/>
        <w:rPr>
          <w:rFonts w:ascii="Mistral" w:hAnsi="Mistral"/>
          <w:sz w:val="36"/>
        </w:rPr>
      </w:pPr>
      <w:r>
        <w:rPr>
          <w:rFonts w:ascii="Mistral" w:hAnsi="Mistral"/>
          <w:sz w:val="36"/>
        </w:rPr>
        <w:t xml:space="preserve">Côté pratique : </w:t>
      </w:r>
    </w:p>
    <w:p w14:paraId="11073933" w14:textId="2958A209" w:rsidR="009C7304" w:rsidRDefault="00E302F6" w:rsidP="007C6C2D">
      <w:pPr>
        <w:pStyle w:val="NormalWeb"/>
        <w:numPr>
          <w:ilvl w:val="0"/>
          <w:numId w:val="5"/>
        </w:numPr>
        <w:shd w:val="clear" w:color="auto" w:fill="FFFFFF"/>
        <w:spacing w:before="0" w:beforeAutospacing="0" w:after="360" w:afterAutospacing="0"/>
        <w:rPr>
          <w:rFonts w:ascii="Gentium Book Basic" w:hAnsi="Gentium Book Basic"/>
        </w:rPr>
      </w:pPr>
      <w:r>
        <w:rPr>
          <w:rFonts w:ascii="Gentium Book Basic" w:hAnsi="Gentium Book Basic"/>
        </w:rPr>
        <w:t>L</w:t>
      </w:r>
      <w:r w:rsidR="000C6D97">
        <w:rPr>
          <w:rFonts w:ascii="Gentium Book Basic" w:hAnsi="Gentium Book Basic"/>
        </w:rPr>
        <w:t xml:space="preserve">es </w:t>
      </w:r>
      <w:r>
        <w:rPr>
          <w:rFonts w:ascii="Gentium Book Basic" w:hAnsi="Gentium Book Basic"/>
        </w:rPr>
        <w:t>association</w:t>
      </w:r>
      <w:r w:rsidR="000C6D97">
        <w:rPr>
          <w:rFonts w:ascii="Gentium Book Basic" w:hAnsi="Gentium Book Basic"/>
        </w:rPr>
        <w:t>s</w:t>
      </w:r>
      <w:r>
        <w:rPr>
          <w:rFonts w:ascii="Gentium Book Basic" w:hAnsi="Gentium Book Basic"/>
        </w:rPr>
        <w:t xml:space="preserve"> </w:t>
      </w:r>
      <w:proofErr w:type="spellStart"/>
      <w:r>
        <w:rPr>
          <w:rFonts w:ascii="Gentium Book Basic" w:hAnsi="Gentium Book Basic"/>
        </w:rPr>
        <w:t>Passion’n’Elan</w:t>
      </w:r>
      <w:proofErr w:type="spellEnd"/>
      <w:r w:rsidR="000C6D97">
        <w:rPr>
          <w:rFonts w:ascii="Gentium Book Basic" w:hAnsi="Gentium Book Basic"/>
        </w:rPr>
        <w:t xml:space="preserve">, TT Gerland, </w:t>
      </w:r>
      <w:proofErr w:type="spellStart"/>
      <w:r w:rsidR="000C6D97">
        <w:rPr>
          <w:rFonts w:ascii="Gentium Book Basic" w:hAnsi="Gentium Book Basic"/>
        </w:rPr>
        <w:t>Yogiplume</w:t>
      </w:r>
      <w:proofErr w:type="spellEnd"/>
      <w:r>
        <w:rPr>
          <w:rFonts w:ascii="Gentium Book Basic" w:hAnsi="Gentium Book Basic"/>
        </w:rPr>
        <w:t xml:space="preserve"> organise</w:t>
      </w:r>
      <w:r w:rsidR="000C6D97">
        <w:rPr>
          <w:rFonts w:ascii="Gentium Book Basic" w:hAnsi="Gentium Book Basic"/>
        </w:rPr>
        <w:t>nt</w:t>
      </w:r>
      <w:r>
        <w:rPr>
          <w:rFonts w:ascii="Gentium Book Basic" w:hAnsi="Gentium Book Basic"/>
        </w:rPr>
        <w:t xml:space="preserve"> les activités dans le cadre de l’</w:t>
      </w:r>
      <w:r w:rsidR="00EF09D1">
        <w:rPr>
          <w:rFonts w:ascii="Gentium Book Basic" w:hAnsi="Gentium Book Basic"/>
        </w:rPr>
        <w:t>établissement et gère</w:t>
      </w:r>
      <w:r w:rsidR="000C6D97">
        <w:rPr>
          <w:rFonts w:ascii="Gentium Book Basic" w:hAnsi="Gentium Book Basic"/>
        </w:rPr>
        <w:t xml:space="preserve">nt les inscriptions. Elles communiquent directement avec vous en cas de besoin. </w:t>
      </w:r>
      <w:r>
        <w:rPr>
          <w:rFonts w:ascii="Gentium Book Basic" w:hAnsi="Gentium Book Basic"/>
        </w:rPr>
        <w:t xml:space="preserve"> </w:t>
      </w:r>
    </w:p>
    <w:p w14:paraId="484D0E4F" w14:textId="2D49AEE3" w:rsidR="007C6C2D" w:rsidRDefault="007C6C2D" w:rsidP="007C6C2D">
      <w:pPr>
        <w:pStyle w:val="NormalWeb"/>
        <w:numPr>
          <w:ilvl w:val="0"/>
          <w:numId w:val="5"/>
        </w:numPr>
        <w:shd w:val="clear" w:color="auto" w:fill="FFFFFF"/>
        <w:spacing w:before="0" w:beforeAutospacing="0" w:after="0" w:afterAutospacing="0"/>
        <w:rPr>
          <w:rFonts w:ascii="Gentium Book Basic" w:hAnsi="Gentium Book Basic"/>
        </w:rPr>
      </w:pPr>
      <w:r>
        <w:rPr>
          <w:rFonts w:ascii="Gentium Book Basic" w:hAnsi="Gentium Book Basic"/>
        </w:rPr>
        <w:t xml:space="preserve">Deux </w:t>
      </w:r>
      <w:r w:rsidR="00E302F6">
        <w:rPr>
          <w:rFonts w:ascii="Gentium Book Basic" w:hAnsi="Gentium Book Basic"/>
        </w:rPr>
        <w:t xml:space="preserve">horaires possibles afin que cela ne soit pas la course, que les enfants aient </w:t>
      </w:r>
      <w:r w:rsidR="00EF09D1">
        <w:rPr>
          <w:rFonts w:ascii="Gentium Book Basic" w:hAnsi="Gentium Book Basic"/>
        </w:rPr>
        <w:t>suffisamment</w:t>
      </w:r>
      <w:r w:rsidR="00E302F6">
        <w:rPr>
          <w:rFonts w:ascii="Gentium Book Basic" w:hAnsi="Gentium Book Basic"/>
        </w:rPr>
        <w:t xml:space="preserve"> le temps de manger, de se dépenser et aussi </w:t>
      </w:r>
      <w:r w:rsidR="00EF09D1">
        <w:rPr>
          <w:rFonts w:ascii="Gentium Book Basic" w:hAnsi="Gentium Book Basic"/>
        </w:rPr>
        <w:t>de</w:t>
      </w:r>
      <w:r w:rsidR="00E302F6">
        <w:rPr>
          <w:rFonts w:ascii="Gentium Book Basic" w:hAnsi="Gentium Book Basic"/>
        </w:rPr>
        <w:t xml:space="preserve"> profiter de leur atelier.</w:t>
      </w:r>
    </w:p>
    <w:p w14:paraId="37A3A99B" w14:textId="77777777" w:rsidR="007C6C2D" w:rsidRDefault="007C6C2D" w:rsidP="007C6C2D">
      <w:pPr>
        <w:pStyle w:val="NormalWeb"/>
        <w:shd w:val="clear" w:color="auto" w:fill="FFFFFF"/>
        <w:spacing w:before="0" w:beforeAutospacing="0" w:after="0" w:afterAutospacing="0"/>
        <w:rPr>
          <w:rFonts w:ascii="Gentium Book Basic" w:hAnsi="Gentium Book Basic"/>
        </w:rPr>
      </w:pPr>
    </w:p>
    <w:p w14:paraId="7EC718F2" w14:textId="77777777" w:rsidR="007C6C2D" w:rsidRDefault="00EF09D1" w:rsidP="007C6C2D">
      <w:pPr>
        <w:pStyle w:val="NormalWeb"/>
        <w:shd w:val="clear" w:color="auto" w:fill="FFFFFF"/>
        <w:spacing w:before="0" w:beforeAutospacing="0" w:after="0" w:afterAutospacing="0"/>
        <w:ind w:left="2832" w:firstLine="708"/>
        <w:rPr>
          <w:rFonts w:ascii="Gentium Book Basic" w:hAnsi="Gentium Book Basic"/>
          <w:bdr w:val="single" w:sz="4" w:space="0" w:color="auto"/>
        </w:rPr>
      </w:pPr>
      <w:r w:rsidRPr="00E02C88">
        <w:rPr>
          <w:rFonts w:ascii="Gentium Book Basic" w:hAnsi="Gentium Book Basic"/>
          <w:bdr w:val="single" w:sz="4" w:space="0" w:color="auto"/>
        </w:rPr>
        <w:t>11h40 à 12h30</w:t>
      </w:r>
      <w:r>
        <w:rPr>
          <w:rFonts w:ascii="Gentium Book Basic" w:hAnsi="Gentium Book Basic"/>
        </w:rPr>
        <w:t xml:space="preserve"> ou </w:t>
      </w:r>
      <w:r w:rsidRPr="00E02C88">
        <w:rPr>
          <w:rFonts w:ascii="Gentium Book Basic" w:hAnsi="Gentium Book Basic"/>
          <w:bdr w:val="single" w:sz="4" w:space="0" w:color="auto"/>
        </w:rPr>
        <w:t>12h30 à 13h20</w:t>
      </w:r>
      <w:r w:rsidR="007C6C2D">
        <w:rPr>
          <w:rFonts w:ascii="Gentium Book Basic" w:hAnsi="Gentium Book Basic"/>
          <w:bdr w:val="single" w:sz="4" w:space="0" w:color="auto"/>
        </w:rPr>
        <w:t xml:space="preserve"> </w:t>
      </w:r>
    </w:p>
    <w:p w14:paraId="5AD4FABA" w14:textId="77777777" w:rsidR="007C6C2D" w:rsidRDefault="007C6C2D" w:rsidP="007C6C2D">
      <w:pPr>
        <w:pStyle w:val="NormalWeb"/>
        <w:shd w:val="clear" w:color="auto" w:fill="FFFFFF"/>
        <w:spacing w:before="0" w:beforeAutospacing="0" w:after="0" w:afterAutospacing="0"/>
        <w:ind w:left="2832" w:firstLine="708"/>
        <w:rPr>
          <w:rFonts w:ascii="Gentium Book Basic" w:hAnsi="Gentium Book Basic"/>
          <w:bdr w:val="single" w:sz="4" w:space="0" w:color="auto"/>
        </w:rPr>
      </w:pPr>
    </w:p>
    <w:p w14:paraId="591BF797" w14:textId="3714FDFE" w:rsidR="00EF09D1" w:rsidRDefault="00EF09D1" w:rsidP="007C6C2D">
      <w:pPr>
        <w:pStyle w:val="NormalWeb"/>
        <w:shd w:val="clear" w:color="auto" w:fill="FFFFFF"/>
        <w:spacing w:before="0" w:beforeAutospacing="0" w:after="0" w:afterAutospacing="0"/>
        <w:ind w:firstLine="709"/>
        <w:rPr>
          <w:rFonts w:ascii="Gentium Book Basic" w:hAnsi="Gentium Book Basic"/>
          <w:i/>
        </w:rPr>
      </w:pPr>
      <w:r w:rsidRPr="00EF09D1">
        <w:rPr>
          <w:rFonts w:ascii="Gentium Book Basic" w:hAnsi="Gentium Book Basic"/>
          <w:i/>
        </w:rPr>
        <w:t>La rotation de la cantine tiendra compte des enfants qui participeront à des ateliers.</w:t>
      </w:r>
    </w:p>
    <w:p w14:paraId="1CAE78B3" w14:textId="77777777" w:rsidR="007C6C2D" w:rsidRPr="00EF09D1" w:rsidRDefault="007C6C2D" w:rsidP="007C6C2D">
      <w:pPr>
        <w:pStyle w:val="NormalWeb"/>
        <w:shd w:val="clear" w:color="auto" w:fill="FFFFFF"/>
        <w:spacing w:before="0" w:beforeAutospacing="0" w:after="0" w:afterAutospacing="0"/>
        <w:ind w:firstLine="709"/>
        <w:rPr>
          <w:rFonts w:ascii="Gentium Book Basic" w:hAnsi="Gentium Book Basic"/>
          <w:i/>
        </w:rPr>
      </w:pPr>
    </w:p>
    <w:tbl>
      <w:tblPr>
        <w:tblStyle w:val="Grilledutableau"/>
        <w:tblW w:w="0" w:type="auto"/>
        <w:tblLook w:val="04A0" w:firstRow="1" w:lastRow="0" w:firstColumn="1" w:lastColumn="0" w:noHBand="0" w:noVBand="1"/>
      </w:tblPr>
      <w:tblGrid>
        <w:gridCol w:w="2550"/>
        <w:gridCol w:w="2550"/>
        <w:gridCol w:w="2550"/>
        <w:gridCol w:w="2551"/>
      </w:tblGrid>
      <w:tr w:rsidR="00C13701" w14:paraId="7DF7CABE" w14:textId="77777777" w:rsidTr="00C13701">
        <w:tc>
          <w:tcPr>
            <w:tcW w:w="2550" w:type="dxa"/>
          </w:tcPr>
          <w:p w14:paraId="2F3749CE" w14:textId="5F11B538" w:rsidR="00C13701" w:rsidRDefault="00C13701" w:rsidP="000C6D97">
            <w:pPr>
              <w:pStyle w:val="NormalWeb"/>
              <w:spacing w:before="0" w:beforeAutospacing="0"/>
              <w:jc w:val="both"/>
              <w:rPr>
                <w:rFonts w:ascii="Gentium Book Basic" w:hAnsi="Gentium Book Basic"/>
              </w:rPr>
            </w:pPr>
            <w:r>
              <w:rPr>
                <w:rFonts w:ascii="Gentium Book Basic" w:hAnsi="Gentium Book Basic"/>
              </w:rPr>
              <w:t xml:space="preserve">Lundi </w:t>
            </w:r>
          </w:p>
        </w:tc>
        <w:tc>
          <w:tcPr>
            <w:tcW w:w="2550" w:type="dxa"/>
          </w:tcPr>
          <w:p w14:paraId="771730EF" w14:textId="44760D1B" w:rsidR="00C13701" w:rsidRDefault="00C13701" w:rsidP="000C6D97">
            <w:pPr>
              <w:pStyle w:val="NormalWeb"/>
              <w:spacing w:before="0" w:beforeAutospacing="0"/>
              <w:jc w:val="both"/>
              <w:rPr>
                <w:rFonts w:ascii="Gentium Book Basic" w:hAnsi="Gentium Book Basic"/>
              </w:rPr>
            </w:pPr>
            <w:r>
              <w:rPr>
                <w:rFonts w:ascii="Gentium Book Basic" w:hAnsi="Gentium Book Basic"/>
              </w:rPr>
              <w:t xml:space="preserve">Mardi </w:t>
            </w:r>
          </w:p>
        </w:tc>
        <w:tc>
          <w:tcPr>
            <w:tcW w:w="2550" w:type="dxa"/>
          </w:tcPr>
          <w:p w14:paraId="4FBD3D81" w14:textId="6A8ED853" w:rsidR="00C13701" w:rsidRDefault="00C13701" w:rsidP="000C6D97">
            <w:pPr>
              <w:pStyle w:val="NormalWeb"/>
              <w:spacing w:before="0" w:beforeAutospacing="0"/>
              <w:jc w:val="both"/>
              <w:rPr>
                <w:rFonts w:ascii="Gentium Book Basic" w:hAnsi="Gentium Book Basic"/>
              </w:rPr>
            </w:pPr>
            <w:r>
              <w:rPr>
                <w:rFonts w:ascii="Gentium Book Basic" w:hAnsi="Gentium Book Basic"/>
              </w:rPr>
              <w:t>Jeudi</w:t>
            </w:r>
          </w:p>
        </w:tc>
        <w:tc>
          <w:tcPr>
            <w:tcW w:w="2551" w:type="dxa"/>
          </w:tcPr>
          <w:p w14:paraId="29ED614B" w14:textId="3F36D245" w:rsidR="00C13701" w:rsidRDefault="00C13701" w:rsidP="000C6D97">
            <w:pPr>
              <w:pStyle w:val="NormalWeb"/>
              <w:spacing w:before="0" w:beforeAutospacing="0"/>
              <w:jc w:val="both"/>
              <w:rPr>
                <w:rFonts w:ascii="Gentium Book Basic" w:hAnsi="Gentium Book Basic"/>
              </w:rPr>
            </w:pPr>
            <w:r>
              <w:rPr>
                <w:rFonts w:ascii="Gentium Book Basic" w:hAnsi="Gentium Book Basic"/>
              </w:rPr>
              <w:t xml:space="preserve">Vendredi </w:t>
            </w:r>
          </w:p>
        </w:tc>
      </w:tr>
      <w:tr w:rsidR="00C13701" w14:paraId="54DC3CC2" w14:textId="77777777" w:rsidTr="00C13701">
        <w:tc>
          <w:tcPr>
            <w:tcW w:w="2550" w:type="dxa"/>
          </w:tcPr>
          <w:p w14:paraId="2629CC77" w14:textId="433EF2E9" w:rsidR="00C13701" w:rsidRDefault="00C13701" w:rsidP="009C7304">
            <w:pPr>
              <w:pStyle w:val="NormalWeb"/>
              <w:spacing w:before="0" w:beforeAutospacing="0"/>
              <w:jc w:val="both"/>
              <w:rPr>
                <w:rFonts w:ascii="Gentium Book Basic" w:hAnsi="Gentium Book Basic"/>
              </w:rPr>
            </w:pPr>
            <w:r>
              <w:rPr>
                <w:rFonts w:ascii="Gentium Book Basic" w:hAnsi="Gentium Book Basic"/>
              </w:rPr>
              <w:t>Jeu d’échecs</w:t>
            </w:r>
            <w:r w:rsidRPr="00EF09D1">
              <w:rPr>
                <w:rFonts w:ascii="Gentium Book Basic" w:hAnsi="Gentium Book Basic"/>
                <w:i/>
              </w:rPr>
              <w:t xml:space="preserve"> de la GS au CM2</w:t>
            </w:r>
          </w:p>
        </w:tc>
        <w:tc>
          <w:tcPr>
            <w:tcW w:w="2550" w:type="dxa"/>
          </w:tcPr>
          <w:p w14:paraId="2C95CB5F" w14:textId="60F9AAA9" w:rsidR="00C13701" w:rsidRDefault="00C13701" w:rsidP="009C7304">
            <w:pPr>
              <w:pStyle w:val="NormalWeb"/>
              <w:spacing w:before="0" w:beforeAutospacing="0"/>
              <w:jc w:val="both"/>
              <w:rPr>
                <w:rFonts w:ascii="Gentium Book Basic" w:hAnsi="Gentium Book Basic"/>
              </w:rPr>
            </w:pPr>
            <w:r>
              <w:rPr>
                <w:rFonts w:ascii="Gentium Book Basic" w:hAnsi="Gentium Book Basic"/>
              </w:rPr>
              <w:t xml:space="preserve">Chorale </w:t>
            </w:r>
            <w:r w:rsidRPr="00C13701">
              <w:rPr>
                <w:rFonts w:ascii="Gentium Book Basic" w:hAnsi="Gentium Book Basic"/>
                <w:i/>
              </w:rPr>
              <w:t>de la GS au CM2</w:t>
            </w:r>
          </w:p>
        </w:tc>
        <w:tc>
          <w:tcPr>
            <w:tcW w:w="2550" w:type="dxa"/>
          </w:tcPr>
          <w:p w14:paraId="09A7C2B2" w14:textId="65150350" w:rsidR="00C13701" w:rsidRDefault="00C13701" w:rsidP="009C7304">
            <w:pPr>
              <w:pStyle w:val="NormalWeb"/>
              <w:spacing w:before="0" w:beforeAutospacing="0"/>
              <w:jc w:val="both"/>
              <w:rPr>
                <w:rFonts w:ascii="Gentium Book Basic" w:hAnsi="Gentium Book Basic"/>
              </w:rPr>
            </w:pPr>
            <w:r>
              <w:rPr>
                <w:rFonts w:ascii="Gentium Book Basic" w:hAnsi="Gentium Book Basic"/>
              </w:rPr>
              <w:t xml:space="preserve">Stylisme  </w:t>
            </w:r>
            <w:r w:rsidRPr="00C13701">
              <w:rPr>
                <w:rFonts w:ascii="Gentium Book Basic" w:hAnsi="Gentium Book Basic"/>
                <w:i/>
              </w:rPr>
              <w:t>du CP au CM2</w:t>
            </w:r>
          </w:p>
        </w:tc>
        <w:tc>
          <w:tcPr>
            <w:tcW w:w="2551" w:type="dxa"/>
          </w:tcPr>
          <w:p w14:paraId="03E4EF93" w14:textId="722CFFCF" w:rsidR="00C13701" w:rsidRDefault="00C13701" w:rsidP="009C7304">
            <w:pPr>
              <w:pStyle w:val="NormalWeb"/>
              <w:spacing w:before="0" w:beforeAutospacing="0"/>
              <w:jc w:val="both"/>
              <w:rPr>
                <w:rFonts w:ascii="Gentium Book Basic" w:hAnsi="Gentium Book Basic"/>
              </w:rPr>
            </w:pPr>
            <w:r>
              <w:rPr>
                <w:rFonts w:ascii="Gentium Book Basic" w:hAnsi="Gentium Book Basic"/>
              </w:rPr>
              <w:t xml:space="preserve">Théâtre </w:t>
            </w:r>
            <w:r w:rsidRPr="00C13701">
              <w:rPr>
                <w:rFonts w:ascii="Gentium Book Basic" w:hAnsi="Gentium Book Basic"/>
                <w:i/>
              </w:rPr>
              <w:t>du CP au CM2</w:t>
            </w:r>
          </w:p>
        </w:tc>
      </w:tr>
      <w:tr w:rsidR="00C13701" w14:paraId="42567004" w14:textId="77777777" w:rsidTr="00C13701">
        <w:tc>
          <w:tcPr>
            <w:tcW w:w="2550" w:type="dxa"/>
          </w:tcPr>
          <w:p w14:paraId="2013B7CB" w14:textId="19AD60F5" w:rsidR="00C13701" w:rsidRDefault="00C13701" w:rsidP="00965ED2">
            <w:pPr>
              <w:pStyle w:val="NormalWeb"/>
              <w:spacing w:before="0" w:beforeAutospacing="0"/>
              <w:jc w:val="both"/>
              <w:rPr>
                <w:rFonts w:ascii="Gentium Book Basic" w:hAnsi="Gentium Book Basic"/>
              </w:rPr>
            </w:pPr>
            <w:r>
              <w:rPr>
                <w:rFonts w:ascii="Gentium Book Basic" w:hAnsi="Gentium Book Basic"/>
              </w:rPr>
              <w:t xml:space="preserve">Yoga </w:t>
            </w:r>
            <w:r w:rsidRPr="00C13701">
              <w:rPr>
                <w:rFonts w:ascii="Gentium Book Basic" w:hAnsi="Gentium Book Basic"/>
                <w:i/>
              </w:rPr>
              <w:t>d</w:t>
            </w:r>
            <w:r w:rsidR="00965ED2">
              <w:rPr>
                <w:rFonts w:ascii="Gentium Book Basic" w:hAnsi="Gentium Book Basic"/>
                <w:i/>
              </w:rPr>
              <w:t>e la GS</w:t>
            </w:r>
            <w:bookmarkStart w:id="0" w:name="_GoBack"/>
            <w:bookmarkEnd w:id="0"/>
            <w:r w:rsidRPr="00C13701">
              <w:rPr>
                <w:rFonts w:ascii="Gentium Book Basic" w:hAnsi="Gentium Book Basic"/>
                <w:i/>
              </w:rPr>
              <w:t xml:space="preserve"> au CM2</w:t>
            </w:r>
          </w:p>
        </w:tc>
        <w:tc>
          <w:tcPr>
            <w:tcW w:w="2550" w:type="dxa"/>
          </w:tcPr>
          <w:p w14:paraId="2F7EBC64" w14:textId="1CD4BE31" w:rsidR="00C13701" w:rsidRDefault="00C13701" w:rsidP="009C7304">
            <w:pPr>
              <w:pStyle w:val="NormalWeb"/>
              <w:spacing w:before="0" w:beforeAutospacing="0"/>
              <w:jc w:val="both"/>
              <w:rPr>
                <w:rFonts w:ascii="Gentium Book Basic" w:hAnsi="Gentium Book Basic"/>
              </w:rPr>
            </w:pPr>
            <w:r>
              <w:rPr>
                <w:rFonts w:ascii="Gentium Book Basic" w:hAnsi="Gentium Book Basic"/>
              </w:rPr>
              <w:t xml:space="preserve">Tennis de table </w:t>
            </w:r>
            <w:r w:rsidRPr="00C13701">
              <w:rPr>
                <w:rFonts w:ascii="Gentium Book Basic" w:hAnsi="Gentium Book Basic"/>
                <w:i/>
              </w:rPr>
              <w:t>du CP au CM2</w:t>
            </w:r>
          </w:p>
        </w:tc>
        <w:tc>
          <w:tcPr>
            <w:tcW w:w="2550" w:type="dxa"/>
          </w:tcPr>
          <w:p w14:paraId="2C0E1368" w14:textId="6189F45E" w:rsidR="00C13701" w:rsidRDefault="00C13701" w:rsidP="009C7304">
            <w:pPr>
              <w:pStyle w:val="NormalWeb"/>
              <w:spacing w:before="0" w:beforeAutospacing="0"/>
              <w:jc w:val="both"/>
              <w:rPr>
                <w:rFonts w:ascii="Gentium Book Basic" w:hAnsi="Gentium Book Basic"/>
              </w:rPr>
            </w:pPr>
            <w:r>
              <w:rPr>
                <w:rFonts w:ascii="Gentium Book Basic" w:hAnsi="Gentium Book Basic"/>
              </w:rPr>
              <w:t>Bande dessinée</w:t>
            </w:r>
            <w:r w:rsidR="009C7304">
              <w:rPr>
                <w:rFonts w:ascii="Gentium Book Basic" w:hAnsi="Gentium Book Basic"/>
              </w:rPr>
              <w:t xml:space="preserve"> </w:t>
            </w:r>
            <w:r w:rsidRPr="00C13701">
              <w:rPr>
                <w:rFonts w:ascii="Gentium Book Basic" w:hAnsi="Gentium Book Basic"/>
                <w:i/>
              </w:rPr>
              <w:t>du CP au CM2</w:t>
            </w:r>
          </w:p>
        </w:tc>
        <w:tc>
          <w:tcPr>
            <w:tcW w:w="2551" w:type="dxa"/>
          </w:tcPr>
          <w:p w14:paraId="330B56C5" w14:textId="77777777" w:rsidR="00C13701" w:rsidRDefault="00C13701" w:rsidP="000C6D97">
            <w:pPr>
              <w:pStyle w:val="NormalWeb"/>
              <w:spacing w:before="0" w:beforeAutospacing="0"/>
              <w:jc w:val="both"/>
              <w:rPr>
                <w:rFonts w:ascii="Gentium Book Basic" w:hAnsi="Gentium Book Basic"/>
              </w:rPr>
            </w:pPr>
          </w:p>
        </w:tc>
      </w:tr>
    </w:tbl>
    <w:p w14:paraId="352A0408" w14:textId="77777777" w:rsidR="009C7304" w:rsidRDefault="009C7304" w:rsidP="009C7304">
      <w:pPr>
        <w:pStyle w:val="NormalWeb"/>
        <w:shd w:val="clear" w:color="auto" w:fill="FFFFFF"/>
        <w:spacing w:before="0" w:beforeAutospacing="0"/>
        <w:rPr>
          <w:rFonts w:ascii="Gentium Book Basic" w:hAnsi="Gentium Book Basic"/>
        </w:rPr>
      </w:pPr>
    </w:p>
    <w:p w14:paraId="1C6BE572" w14:textId="77777777" w:rsidR="007C6C2D" w:rsidRDefault="000C6CF0" w:rsidP="007C6C2D">
      <w:pPr>
        <w:pStyle w:val="NormalWeb"/>
        <w:shd w:val="clear" w:color="auto" w:fill="FFFFFF"/>
        <w:spacing w:before="0" w:beforeAutospacing="0"/>
        <w:jc w:val="both"/>
        <w:rPr>
          <w:rFonts w:ascii="Gentium Book Basic" w:hAnsi="Gentium Book Basic"/>
        </w:rPr>
      </w:pPr>
      <w:r w:rsidRPr="009C7304">
        <w:rPr>
          <w:rFonts w:ascii="Gentium Book Basic" w:hAnsi="Gentium Book Basic"/>
        </w:rPr>
        <w:t>Les élèves seront mélangés, ce qui permettra aux enfants de différentes classes de mieux se connaître, de coopérer et favorisera l’entraide.</w:t>
      </w:r>
    </w:p>
    <w:p w14:paraId="0228E576" w14:textId="1B4E9822" w:rsidR="009C7304" w:rsidRPr="007C6C2D" w:rsidRDefault="00E50651" w:rsidP="002B7AB6">
      <w:pPr>
        <w:pStyle w:val="NormalWeb"/>
        <w:shd w:val="clear" w:color="auto" w:fill="FFFFFF"/>
        <w:spacing w:before="0" w:beforeAutospacing="0"/>
      </w:pPr>
      <w:r w:rsidRPr="009C7304">
        <w:rPr>
          <w:rFonts w:ascii="Gentium Book Basic" w:hAnsi="Gentium Book Basic"/>
        </w:rPr>
        <w:t>Les places sont limitées à 12 ou</w:t>
      </w:r>
      <w:r w:rsidR="000C6CF0" w:rsidRPr="009C7304">
        <w:rPr>
          <w:rFonts w:ascii="Gentium Book Basic" w:hAnsi="Gentium Book Basic"/>
        </w:rPr>
        <w:t xml:space="preserve"> 16 élèves selon les ateliers</w:t>
      </w:r>
      <w:r w:rsidR="007C6C2D">
        <w:rPr>
          <w:rFonts w:ascii="Gentium Book Basic" w:hAnsi="Gentium Book Basic"/>
        </w:rPr>
        <w:t>.</w:t>
      </w:r>
      <w:r w:rsidR="002B7AB6">
        <w:rPr>
          <w:rFonts w:ascii="Gentium Book Basic" w:hAnsi="Gentium Book Basic"/>
        </w:rPr>
        <w:t xml:space="preserve"> </w:t>
      </w:r>
      <w:r w:rsidR="00836310" w:rsidRPr="009C7304">
        <w:rPr>
          <w:rFonts w:ascii="Gentium Book Basic" w:hAnsi="Gentium Book Basic"/>
        </w:rPr>
        <w:t>Je vous invite à consulter le site de</w:t>
      </w:r>
      <w:r w:rsidR="00C13701" w:rsidRPr="009C7304">
        <w:rPr>
          <w:rFonts w:ascii="Gentium Book Basic" w:hAnsi="Gentium Book Basic"/>
        </w:rPr>
        <w:t>s</w:t>
      </w:r>
      <w:r w:rsidR="00836310" w:rsidRPr="009C7304">
        <w:rPr>
          <w:rFonts w:ascii="Gentium Book Basic" w:hAnsi="Gentium Book Basic"/>
        </w:rPr>
        <w:t xml:space="preserve"> association</w:t>
      </w:r>
      <w:r w:rsidR="00C13701" w:rsidRPr="009C7304">
        <w:rPr>
          <w:rFonts w:ascii="Gentium Book Basic" w:hAnsi="Gentium Book Basic"/>
        </w:rPr>
        <w:t>s</w:t>
      </w:r>
      <w:r w:rsidR="00836310" w:rsidRPr="009C7304">
        <w:rPr>
          <w:rFonts w:ascii="Gentium Book Basic" w:hAnsi="Gentium Book Basic"/>
        </w:rPr>
        <w:t xml:space="preserve"> qui intervien</w:t>
      </w:r>
      <w:r w:rsidR="00C13701" w:rsidRPr="009C7304">
        <w:rPr>
          <w:rFonts w:ascii="Gentium Book Basic" w:hAnsi="Gentium Book Basic"/>
        </w:rPr>
        <w:t xml:space="preserve">nent déjà pour certaines </w:t>
      </w:r>
      <w:r w:rsidR="00836310" w:rsidRPr="009C7304">
        <w:rPr>
          <w:rFonts w:ascii="Gentium Book Basic" w:hAnsi="Gentium Book Basic"/>
        </w:rPr>
        <w:t>dans de nombreuses écoles</w:t>
      </w:r>
      <w:r w:rsidR="002B7AB6">
        <w:rPr>
          <w:rFonts w:ascii="Gentium Book Basic" w:hAnsi="Gentium Book Basic"/>
        </w:rPr>
        <w:t xml:space="preserve"> </w:t>
      </w:r>
      <w:r w:rsidR="00836310" w:rsidRPr="009C7304">
        <w:rPr>
          <w:rFonts w:ascii="Gentium Book Basic" w:hAnsi="Gentium Book Basic"/>
        </w:rPr>
        <w:t>catholiques</w:t>
      </w:r>
      <w:r w:rsidR="002B7AB6">
        <w:rPr>
          <w:rFonts w:ascii="Gentium Book Basic" w:hAnsi="Gentium Book Basic"/>
        </w:rPr>
        <w:t xml:space="preserve">  </w:t>
      </w:r>
      <w:r w:rsidR="00836310" w:rsidRPr="009C7304">
        <w:rPr>
          <w:rFonts w:ascii="Gentium Book Basic" w:hAnsi="Gentium Book Basic"/>
        </w:rPr>
        <w:t>lyonnaises :</w:t>
      </w:r>
      <w:r w:rsidR="002B7AB6">
        <w:rPr>
          <w:rFonts w:ascii="Gentium Book Basic" w:hAnsi="Gentium Book Basic"/>
        </w:rPr>
        <w:t xml:space="preserve"> </w:t>
      </w:r>
      <w:hyperlink r:id="rId5" w:history="1">
        <w:r w:rsidR="00836310" w:rsidRPr="007C6C2D">
          <w:t>www.passionnelan.com</w:t>
        </w:r>
      </w:hyperlink>
      <w:r w:rsidR="00C13701" w:rsidRPr="007C6C2D">
        <w:t xml:space="preserve"> </w:t>
      </w:r>
      <w:r w:rsidR="009C7304" w:rsidRPr="007C6C2D">
        <w:t>–</w:t>
      </w:r>
      <w:r w:rsidR="00C13701" w:rsidRPr="007C6C2D">
        <w:t xml:space="preserve"> </w:t>
      </w:r>
      <w:hyperlink r:id="rId6" w:history="1">
        <w:r w:rsidR="002B7AB6" w:rsidRPr="004809AA">
          <w:rPr>
            <w:rStyle w:val="Lienhypertexte"/>
          </w:rPr>
          <w:t>www.yogiplume.fr</w:t>
        </w:r>
      </w:hyperlink>
      <w:r w:rsidR="002B7AB6">
        <w:t xml:space="preserve"> – sylvainchometton@hotmail.com</w:t>
      </w:r>
    </w:p>
    <w:p w14:paraId="70081C0C" w14:textId="75F77EF6" w:rsidR="009C7304" w:rsidRDefault="009C7304" w:rsidP="009C7304">
      <w:pPr>
        <w:pStyle w:val="NormalWeb"/>
        <w:shd w:val="clear" w:color="auto" w:fill="FFFFFF"/>
        <w:spacing w:before="0" w:beforeAutospacing="0" w:after="360" w:afterAutospacing="0"/>
        <w:jc w:val="center"/>
        <w:rPr>
          <w:rFonts w:ascii="Gentium Book Basic" w:hAnsi="Gentium Book Basic"/>
        </w:rPr>
      </w:pPr>
      <w:r>
        <w:rPr>
          <w:rFonts w:ascii="Gentium Book Basic" w:hAnsi="Gentium Book Basic"/>
        </w:rPr>
        <w:t>Laurence Renaud  -  Chef d’établissement</w:t>
      </w:r>
    </w:p>
    <w:p w14:paraId="4A6BC70F" w14:textId="24F4D04C" w:rsidR="004545D0" w:rsidRPr="004545D0" w:rsidRDefault="00971B45" w:rsidP="00971B45">
      <w:pPr>
        <w:pBdr>
          <w:top w:val="single" w:sz="4" w:space="1" w:color="auto"/>
          <w:left w:val="single" w:sz="4" w:space="4" w:color="auto"/>
          <w:bottom w:val="single" w:sz="4" w:space="1" w:color="auto"/>
          <w:right w:val="single" w:sz="4" w:space="4" w:color="auto"/>
        </w:pBdr>
        <w:shd w:val="clear" w:color="auto" w:fill="DEEAF6" w:themeFill="accent1" w:themeFillTint="33"/>
        <w:spacing w:line="480" w:lineRule="auto"/>
        <w:jc w:val="center"/>
        <w:rPr>
          <w:rFonts w:ascii="Segoe UI Semibold" w:hAnsi="Segoe UI Semibold" w:cs="Segoe UI Semibold"/>
          <w:sz w:val="24"/>
        </w:rPr>
      </w:pPr>
      <w:r w:rsidRPr="00836310">
        <w:rPr>
          <w:rFonts w:ascii="Gentium Book Basic" w:hAnsi="Gentium Book Basic"/>
          <w:noProof/>
          <w:lang w:eastAsia="fr-FR"/>
        </w:rPr>
        <w:lastRenderedPageBreak/>
        <w:drawing>
          <wp:anchor distT="0" distB="0" distL="114300" distR="114300" simplePos="0" relativeHeight="251658240" behindDoc="1" locked="0" layoutInCell="1" allowOverlap="1" wp14:anchorId="1E42C9F7" wp14:editId="1E00EF9B">
            <wp:simplePos x="0" y="0"/>
            <wp:positionH relativeFrom="column">
              <wp:posOffset>228600</wp:posOffset>
            </wp:positionH>
            <wp:positionV relativeFrom="page">
              <wp:posOffset>485775</wp:posOffset>
            </wp:positionV>
            <wp:extent cx="457200" cy="541655"/>
            <wp:effectExtent l="0" t="0" r="0" b="0"/>
            <wp:wrapTight wrapText="bothSides">
              <wp:wrapPolygon edited="0">
                <wp:start x="0" y="0"/>
                <wp:lineTo x="0" y="20511"/>
                <wp:lineTo x="20700" y="20511"/>
                <wp:lineTo x="20700" y="0"/>
                <wp:lineTo x="0" y="0"/>
              </wp:wrapPolygon>
            </wp:wrapTight>
            <wp:docPr id="1" name="Image 1" descr="C:\Users\Direction\AppData\Local\Microsoft\Windows\Temporary Internet Files\Content.Outlook\0S27O54S\Logo Passion'n'E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ction\AppData\Local\Microsoft\Windows\Temporary Internet Files\Content.Outlook\0S27O54S\Logo Passion'n'Ela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41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5D0">
        <w:rPr>
          <w:rFonts w:ascii="Segoe UI Semibold" w:hAnsi="Segoe UI Semibold" w:cs="Segoe UI Semibold"/>
          <w:sz w:val="28"/>
        </w:rPr>
        <w:t xml:space="preserve">   PASSION’N’ELAN</w:t>
      </w:r>
      <w:r>
        <w:rPr>
          <w:rFonts w:ascii="Segoe UI Semibold" w:hAnsi="Segoe UI Semibold" w:cs="Segoe UI Semibold"/>
          <w:sz w:val="28"/>
        </w:rPr>
        <w:t> </w:t>
      </w:r>
    </w:p>
    <w:p w14:paraId="7B5472E3" w14:textId="77777777" w:rsidR="002B7AB6" w:rsidRDefault="002B7AB6" w:rsidP="002B7AB6">
      <w:pPr>
        <w:rPr>
          <w:b/>
          <w:sz w:val="20"/>
          <w:szCs w:val="20"/>
        </w:rPr>
      </w:pPr>
    </w:p>
    <w:p w14:paraId="31346E95" w14:textId="219FAF93" w:rsidR="004545D0" w:rsidRDefault="002B7AB6" w:rsidP="002B7AB6">
      <w:pPr>
        <w:rPr>
          <w:b/>
          <w:sz w:val="20"/>
          <w:szCs w:val="20"/>
        </w:rPr>
      </w:pPr>
      <w:r w:rsidRPr="002B7AB6">
        <w:rPr>
          <w:b/>
          <w:sz w:val="20"/>
          <w:szCs w:val="20"/>
        </w:rPr>
        <w:t>L’association Passion’n’Elan permet à des enfants de s’élancer dans la vie grâce à un large panel d’activités telles que le jeu d’échecs, le théâtre, la musique, la danse, le stylisme ou encore la bande dessinée (une vingtaine d’activités au total). Les intervenants de l’association, spécialisés dans leur discipline respective, animent les ateliers tout au long de l’année scolaire et travaillent au sein même de nos 35 écoles et collèges partenaires. Il s’agit d’établissements privés se situant dans l’agglomération lyonnaise. Le but de nos ateliers, dispensés dans une dimension à la fois ludique et éducative, est d’apporter à chaque enfant un enrichissement culturel, une occasion de développer des capacités qu’il a déjà mais dont il n’a pas forcément connaissance, ou de faire naître en lui une réelle passion qu’il pourra nourrir tout au long de sa scolarité. Chaque atelier se ponctue en fin d’année scolaire par un spectacle, un défilé, une exposition ou une remise des prix auxquels sont conviées les familles des élèves. Des stages multi activités sont également proposés durant les vacances scolaires. La diversité des ateliers proposés par Passion’n’Elan permet aussi aux enfants qui le souhaitent de découvrir chaque année une nouvelle activité, prenant ainsi à chaque rentrée scolaire… un nouvel élan</w:t>
      </w:r>
    </w:p>
    <w:p w14:paraId="061F56E0" w14:textId="77777777" w:rsidR="002B7AB6" w:rsidRPr="002B7AB6" w:rsidRDefault="002B7AB6" w:rsidP="002B7AB6">
      <w:pPr>
        <w:rPr>
          <w:b/>
          <w:sz w:val="20"/>
          <w:szCs w:val="20"/>
        </w:rPr>
      </w:pPr>
    </w:p>
    <w:p w14:paraId="428321A5" w14:textId="40ACF70E" w:rsidR="00971B45" w:rsidRPr="00971B45" w:rsidRDefault="00971B45" w:rsidP="008C259E">
      <w:pPr>
        <w:pBdr>
          <w:top w:val="single" w:sz="4" w:space="1" w:color="auto"/>
          <w:left w:val="single" w:sz="4" w:space="4" w:color="auto"/>
          <w:bottom w:val="single" w:sz="4" w:space="1" w:color="auto"/>
          <w:right w:val="single" w:sz="4" w:space="4" w:color="auto"/>
        </w:pBdr>
        <w:shd w:val="clear" w:color="auto" w:fill="E7E6E6" w:themeFill="background2"/>
        <w:spacing w:line="480" w:lineRule="auto"/>
        <w:jc w:val="center"/>
        <w:rPr>
          <w:rFonts w:ascii="Segoe UI Semibold" w:hAnsi="Segoe UI Semibold" w:cs="Segoe UI Semibold"/>
          <w:sz w:val="24"/>
        </w:rPr>
      </w:pPr>
      <w:r w:rsidRPr="00971B45">
        <w:rPr>
          <w:rFonts w:ascii="Segoe UI Semibold" w:hAnsi="Segoe UI Semibold" w:cs="Segoe UI Semibold"/>
          <w:sz w:val="28"/>
        </w:rPr>
        <w:t>TENNIS DE TABLE GERLAND</w:t>
      </w:r>
      <w:r w:rsidRPr="00971B45">
        <w:rPr>
          <w:rFonts w:ascii="Segoe UI Semibold" w:hAnsi="Segoe UI Semibold" w:cs="Segoe UI Semibold"/>
          <w:noProof/>
          <w:sz w:val="28"/>
          <w:lang w:eastAsia="fr-FR"/>
        </w:rPr>
        <w:t xml:space="preserve"> </w:t>
      </w:r>
      <w:r w:rsidRPr="00971B45">
        <w:rPr>
          <w:rFonts w:ascii="Segoe UI Semibold" w:hAnsi="Segoe UI Semibold" w:cs="Segoe UI Semibold"/>
          <w:noProof/>
          <w:sz w:val="28"/>
          <w:lang w:eastAsia="fr-FR"/>
        </w:rPr>
        <w:drawing>
          <wp:anchor distT="0" distB="0" distL="114300" distR="114300" simplePos="0" relativeHeight="251664384" behindDoc="0" locked="0" layoutInCell="1" allowOverlap="1" wp14:anchorId="30DF19DD" wp14:editId="3ACB5E7C">
            <wp:simplePos x="0" y="0"/>
            <wp:positionH relativeFrom="column">
              <wp:posOffset>266700</wp:posOffset>
            </wp:positionH>
            <wp:positionV relativeFrom="paragraph">
              <wp:posOffset>15875</wp:posOffset>
            </wp:positionV>
            <wp:extent cx="428625" cy="492971"/>
            <wp:effectExtent l="0" t="0" r="0" b="254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625" cy="492971"/>
                    </a:xfrm>
                    <a:prstGeom prst="rect">
                      <a:avLst/>
                    </a:prstGeom>
                    <a:noFill/>
                  </pic:spPr>
                </pic:pic>
              </a:graphicData>
            </a:graphic>
          </wp:anchor>
        </w:drawing>
      </w:r>
      <w:r w:rsidRPr="00971B45">
        <w:rPr>
          <w:rFonts w:ascii="Segoe UI Semibold" w:hAnsi="Segoe UI Semibold" w:cs="Segoe UI Semibold"/>
          <w:sz w:val="28"/>
        </w:rPr>
        <w:t xml:space="preserve">    </w:t>
      </w:r>
    </w:p>
    <w:p w14:paraId="121E8921" w14:textId="0F25AE5D" w:rsidR="009C7304" w:rsidRDefault="009C7304" w:rsidP="009C7304">
      <w:pPr>
        <w:shd w:val="clear" w:color="auto" w:fill="FFFFFF"/>
        <w:spacing w:after="0"/>
        <w:jc w:val="center"/>
        <w:rPr>
          <w:b/>
          <w:sz w:val="12"/>
          <w:szCs w:val="12"/>
        </w:rPr>
      </w:pPr>
    </w:p>
    <w:p w14:paraId="0DDBC99C" w14:textId="5469E13D" w:rsidR="009C7304" w:rsidRDefault="009C7304" w:rsidP="009C7304">
      <w:pPr>
        <w:tabs>
          <w:tab w:val="left" w:pos="9315"/>
        </w:tabs>
        <w:jc w:val="both"/>
        <w:rPr>
          <w:b/>
          <w:sz w:val="20"/>
          <w:szCs w:val="20"/>
        </w:rPr>
      </w:pPr>
      <w:r>
        <w:rPr>
          <w:b/>
          <w:sz w:val="20"/>
          <w:szCs w:val="20"/>
        </w:rPr>
        <w:t>Le TT GERLAND est un club de Tennis de Table comptant à ce jour 720 adhérents,  qui propose aux écoles des initiations au Tennis de Table afin de faire découvrir cette activité.</w:t>
      </w:r>
      <w:r>
        <w:rPr>
          <w:b/>
          <w:noProof/>
          <w:sz w:val="20"/>
          <w:szCs w:val="20"/>
        </w:rPr>
        <w:t xml:space="preserve"> </w:t>
      </w:r>
      <w:r>
        <w:rPr>
          <w:b/>
          <w:sz w:val="20"/>
          <w:szCs w:val="20"/>
        </w:rPr>
        <w:t xml:space="preserve">Nous intervenons ainsi dans de nombreuses écoles depuis plus de 10 ans </w:t>
      </w:r>
      <w:r>
        <w:rPr>
          <w:i/>
          <w:color w:val="808080"/>
          <w:sz w:val="18"/>
          <w:szCs w:val="18"/>
        </w:rPr>
        <w:t>(école Notre Dame St Joseph / école St André / école de la Rédemption / école de la CSI …)</w:t>
      </w:r>
      <w:r>
        <w:rPr>
          <w:b/>
          <w:sz w:val="18"/>
          <w:szCs w:val="18"/>
        </w:rPr>
        <w:t>.</w:t>
      </w:r>
    </w:p>
    <w:p w14:paraId="43D218D9" w14:textId="77777777" w:rsidR="009C7304" w:rsidRDefault="009C7304" w:rsidP="009C7304">
      <w:pPr>
        <w:tabs>
          <w:tab w:val="left" w:pos="9315"/>
        </w:tabs>
        <w:jc w:val="both"/>
        <w:rPr>
          <w:b/>
          <w:sz w:val="20"/>
          <w:szCs w:val="20"/>
        </w:rPr>
      </w:pPr>
      <w:r>
        <w:rPr>
          <w:b/>
          <w:sz w:val="20"/>
          <w:szCs w:val="20"/>
        </w:rPr>
        <w:t>Le TT GERLAND organise également des stages multi-activités  à chaque période de vacances scolaires dans plusieurs salles (à  Gerland et Jean Macé notamment).</w:t>
      </w:r>
    </w:p>
    <w:p w14:paraId="6E1018FE" w14:textId="77777777" w:rsidR="009C7304" w:rsidRDefault="009C7304" w:rsidP="009C7304">
      <w:pPr>
        <w:tabs>
          <w:tab w:val="left" w:pos="9315"/>
        </w:tabs>
        <w:jc w:val="both"/>
        <w:rPr>
          <w:b/>
          <w:sz w:val="20"/>
          <w:szCs w:val="20"/>
        </w:rPr>
      </w:pPr>
      <w:r>
        <w:rPr>
          <w:b/>
          <w:sz w:val="20"/>
          <w:szCs w:val="20"/>
        </w:rPr>
        <w:t>L’année prochaine, nous proposerons  des séances de Tennis de Table aux enfants de l’école de l’Oratoire le mardi, de 11H40 à 12H30 (CP et CE1) et de 12H30 à 13H20 (CE2 à CM2).</w:t>
      </w:r>
    </w:p>
    <w:p w14:paraId="7A9BB225" w14:textId="77777777" w:rsidR="009C7304" w:rsidRDefault="009C7304" w:rsidP="009C7304">
      <w:pPr>
        <w:tabs>
          <w:tab w:val="left" w:pos="9315"/>
        </w:tabs>
        <w:jc w:val="both"/>
        <w:rPr>
          <w:b/>
          <w:sz w:val="20"/>
          <w:szCs w:val="20"/>
        </w:rPr>
      </w:pPr>
      <w:r>
        <w:rPr>
          <w:b/>
          <w:sz w:val="20"/>
          <w:szCs w:val="20"/>
        </w:rPr>
        <w:t xml:space="preserve"> Jeux ludiques / entraînement Robot / Passage de grades / Matchs</w:t>
      </w:r>
    </w:p>
    <w:p w14:paraId="420E289B" w14:textId="16390751" w:rsidR="009C7304" w:rsidRDefault="009C7304" w:rsidP="009C7304">
      <w:pPr>
        <w:tabs>
          <w:tab w:val="left" w:pos="9315"/>
        </w:tabs>
        <w:rPr>
          <w:b/>
          <w:noProof/>
          <w:sz w:val="20"/>
          <w:szCs w:val="20"/>
          <w:lang w:eastAsia="fr-FR"/>
        </w:rPr>
      </w:pPr>
      <w:r>
        <w:rPr>
          <w:b/>
          <w:sz w:val="20"/>
          <w:szCs w:val="20"/>
        </w:rPr>
        <w:t> </w:t>
      </w:r>
      <w:r>
        <w:rPr>
          <w:b/>
          <w:noProof/>
          <w:sz w:val="20"/>
          <w:szCs w:val="20"/>
          <w:lang w:eastAsia="fr-FR"/>
        </w:rPr>
        <w:drawing>
          <wp:inline distT="0" distB="0" distL="0" distR="0" wp14:anchorId="796CF7A6" wp14:editId="6E915E00">
            <wp:extent cx="1771650" cy="962025"/>
            <wp:effectExtent l="0" t="0" r="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t="24861"/>
                    <a:stretch>
                      <a:fillRect/>
                    </a:stretch>
                  </pic:blipFill>
                  <pic:spPr bwMode="auto">
                    <a:xfrm>
                      <a:off x="0" y="0"/>
                      <a:ext cx="1771650" cy="962025"/>
                    </a:xfrm>
                    <a:prstGeom prst="rect">
                      <a:avLst/>
                    </a:prstGeom>
                    <a:noFill/>
                    <a:ln>
                      <a:noFill/>
                    </a:ln>
                  </pic:spPr>
                </pic:pic>
              </a:graphicData>
            </a:graphic>
          </wp:inline>
        </w:drawing>
      </w:r>
      <w:r>
        <w:rPr>
          <w:b/>
          <w:noProof/>
          <w:sz w:val="20"/>
          <w:szCs w:val="20"/>
          <w:lang w:eastAsia="fr-FR"/>
        </w:rPr>
        <w:t xml:space="preserve">                                                  </w:t>
      </w:r>
      <w:r>
        <w:rPr>
          <w:b/>
          <w:noProof/>
          <w:sz w:val="20"/>
          <w:szCs w:val="20"/>
          <w:lang w:eastAsia="fr-FR"/>
        </w:rPr>
        <w:drawing>
          <wp:inline distT="0" distB="0" distL="0" distR="0" wp14:anchorId="737AC25D" wp14:editId="4FEB701E">
            <wp:extent cx="1621790" cy="981710"/>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81710"/>
                    </a:xfrm>
                    <a:prstGeom prst="rect">
                      <a:avLst/>
                    </a:prstGeom>
                    <a:noFill/>
                  </pic:spPr>
                </pic:pic>
              </a:graphicData>
            </a:graphic>
          </wp:inline>
        </w:drawing>
      </w:r>
    </w:p>
    <w:p w14:paraId="1EFF29F1" w14:textId="77777777" w:rsidR="007C6C2D" w:rsidRDefault="007C6C2D" w:rsidP="009C7304">
      <w:pPr>
        <w:tabs>
          <w:tab w:val="left" w:pos="9315"/>
        </w:tabs>
        <w:rPr>
          <w:b/>
          <w:sz w:val="20"/>
          <w:szCs w:val="20"/>
        </w:rPr>
      </w:pPr>
    </w:p>
    <w:p w14:paraId="24343127" w14:textId="6BF5B7E1" w:rsidR="004545D0" w:rsidRDefault="004545D0" w:rsidP="009C7304">
      <w:pPr>
        <w:tabs>
          <w:tab w:val="left" w:pos="9315"/>
        </w:tabs>
        <w:rPr>
          <w:b/>
          <w:sz w:val="20"/>
          <w:szCs w:val="20"/>
        </w:rPr>
      </w:pPr>
    </w:p>
    <w:p w14:paraId="6C51FA67" w14:textId="034245C4" w:rsidR="007C6C2D" w:rsidRPr="004545D0" w:rsidRDefault="004545D0" w:rsidP="008C259E">
      <w:pPr>
        <w:pBdr>
          <w:top w:val="single" w:sz="4" w:space="1" w:color="auto"/>
          <w:left w:val="single" w:sz="4" w:space="4" w:color="auto"/>
          <w:bottom w:val="single" w:sz="4" w:space="1" w:color="auto"/>
          <w:right w:val="single" w:sz="4" w:space="4" w:color="auto"/>
        </w:pBdr>
        <w:shd w:val="clear" w:color="auto" w:fill="C5E0B3" w:themeFill="accent6" w:themeFillTint="66"/>
        <w:spacing w:line="480" w:lineRule="auto"/>
        <w:jc w:val="center"/>
        <w:rPr>
          <w:rFonts w:ascii="Segoe UI Semibold" w:hAnsi="Segoe UI Semibold" w:cs="Segoe UI Semibold"/>
          <w:sz w:val="24"/>
        </w:rPr>
      </w:pPr>
      <w:r>
        <w:rPr>
          <w:noProof/>
          <w:lang w:eastAsia="fr-FR"/>
        </w:rPr>
        <w:drawing>
          <wp:anchor distT="0" distB="0" distL="114300" distR="114300" simplePos="0" relativeHeight="251659264" behindDoc="0" locked="0" layoutInCell="1" allowOverlap="1" wp14:anchorId="7158742D" wp14:editId="3FC2BF0A">
            <wp:simplePos x="0" y="0"/>
            <wp:positionH relativeFrom="column">
              <wp:posOffset>266700</wp:posOffset>
            </wp:positionH>
            <wp:positionV relativeFrom="paragraph">
              <wp:posOffset>19050</wp:posOffset>
            </wp:positionV>
            <wp:extent cx="419100" cy="419100"/>
            <wp:effectExtent l="0" t="0" r="0" b="0"/>
            <wp:wrapSquare wrapText="bothSides"/>
            <wp:docPr id="5" name="Image 5" descr="C:\Users\PC3\AppData\Local\Microsoft\Windows\INetCache\Content.Word\LOGO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3\AppData\Local\Microsoft\Windows\INetCache\Content.Word\LOGO_JP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Pr>
          <w:rFonts w:ascii="Segoe UI Semibold" w:hAnsi="Segoe UI Semibold" w:cs="Segoe UI Semibold"/>
          <w:sz w:val="28"/>
        </w:rPr>
        <w:t xml:space="preserve">    </w:t>
      </w:r>
      <w:proofErr w:type="spellStart"/>
      <w:r w:rsidR="007C6C2D" w:rsidRPr="004545D0">
        <w:rPr>
          <w:rFonts w:ascii="Segoe UI Semibold" w:hAnsi="Segoe UI Semibold" w:cs="Segoe UI Semibold"/>
          <w:sz w:val="24"/>
        </w:rPr>
        <w:t>Yogiplume</w:t>
      </w:r>
      <w:proofErr w:type="spellEnd"/>
      <w:r w:rsidR="007C6C2D" w:rsidRPr="004545D0">
        <w:rPr>
          <w:rFonts w:ascii="Segoe UI Semibold" w:hAnsi="Segoe UI Semibold" w:cs="Segoe UI Semibold"/>
          <w:sz w:val="24"/>
        </w:rPr>
        <w:t> : Le Yoga et la Pleine Conscience pour les enfants et les ados à Lyon.</w:t>
      </w:r>
    </w:p>
    <w:p w14:paraId="1A114942" w14:textId="77777777" w:rsidR="004545D0" w:rsidRDefault="004545D0" w:rsidP="007C6C2D">
      <w:pPr>
        <w:textAlignment w:val="baseline"/>
        <w:rPr>
          <w:b/>
          <w:sz w:val="20"/>
          <w:szCs w:val="20"/>
        </w:rPr>
      </w:pPr>
    </w:p>
    <w:p w14:paraId="20002706" w14:textId="77777777" w:rsidR="007C6C2D" w:rsidRPr="004545D0" w:rsidRDefault="007C6C2D" w:rsidP="007C6C2D">
      <w:pPr>
        <w:textAlignment w:val="baseline"/>
        <w:rPr>
          <w:b/>
          <w:sz w:val="20"/>
          <w:szCs w:val="20"/>
        </w:rPr>
      </w:pPr>
      <w:r w:rsidRPr="004545D0">
        <w:rPr>
          <w:b/>
          <w:sz w:val="20"/>
          <w:szCs w:val="20"/>
        </w:rPr>
        <w:t>L’enfant, sans cesse stimulé par notre mode de vie, est par conséquent souvent agité.</w:t>
      </w:r>
    </w:p>
    <w:p w14:paraId="40E5D058" w14:textId="77777777" w:rsidR="007C6C2D" w:rsidRPr="004545D0" w:rsidRDefault="007C6C2D" w:rsidP="007C6C2D">
      <w:pPr>
        <w:textAlignment w:val="baseline"/>
        <w:rPr>
          <w:b/>
          <w:sz w:val="20"/>
          <w:szCs w:val="20"/>
        </w:rPr>
      </w:pPr>
      <w:r w:rsidRPr="004545D0">
        <w:rPr>
          <w:b/>
          <w:sz w:val="20"/>
          <w:szCs w:val="20"/>
        </w:rPr>
        <w:t>La pratique du yoga et de la méditation de Pleine Conscience lui permet d’apprivoiser ses émotions, de mieux se connaître autant physiquement qu’émotionnellement, de s’apaiser et donc très tôt de prendre confiance en lui. Ces pratiques peuvent apporter aux enfants une meilleure concentration et augmenter leur aptitude d’attention, d’observation et d’adaptation donc d’apprentissage à tous niveaux ce qui est une richesse en milieu scolaire.</w:t>
      </w:r>
    </w:p>
    <w:p w14:paraId="1D021A85" w14:textId="3F31D416" w:rsidR="00414600" w:rsidRDefault="007C6C2D" w:rsidP="002B7AB6">
      <w:pPr>
        <w:textAlignment w:val="baseline"/>
      </w:pPr>
      <w:proofErr w:type="spellStart"/>
      <w:r w:rsidRPr="004545D0">
        <w:rPr>
          <w:b/>
          <w:sz w:val="20"/>
          <w:szCs w:val="20"/>
        </w:rPr>
        <w:t>Yogiplume</w:t>
      </w:r>
      <w:proofErr w:type="spellEnd"/>
      <w:r w:rsidRPr="004545D0">
        <w:rPr>
          <w:b/>
          <w:sz w:val="20"/>
          <w:szCs w:val="20"/>
        </w:rPr>
        <w:t xml:space="preserve"> propose des cours de 6 à 11 ans basé sur des voyages thématiques, durant lesquels les enfants pratiquent des postures de </w:t>
      </w:r>
      <w:proofErr w:type="spellStart"/>
      <w:r w:rsidRPr="004545D0">
        <w:rPr>
          <w:b/>
          <w:sz w:val="20"/>
          <w:szCs w:val="20"/>
        </w:rPr>
        <w:t>hata</w:t>
      </w:r>
      <w:proofErr w:type="spellEnd"/>
      <w:r w:rsidRPr="004545D0">
        <w:rPr>
          <w:b/>
          <w:sz w:val="20"/>
          <w:szCs w:val="20"/>
        </w:rPr>
        <w:t xml:space="preserve"> yoga, des chansons, des respirations, des petites médiations et des relaxations tout en découvrant une belle histoire ! Un vrai moment de détente et de ressourcement pour eux!</w:t>
      </w:r>
    </w:p>
    <w:sectPr w:rsidR="00414600" w:rsidSect="004545D0">
      <w:type w:val="continuous"/>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Gentium Book Basic">
    <w:altName w:val="Times New Roman"/>
    <w:charset w:val="00"/>
    <w:family w:val="auto"/>
    <w:pitch w:val="variable"/>
    <w:sig w:usb0="00000001" w:usb1="4000204A" w:usb2="00000000" w:usb3="00000000" w:csb0="00000013"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93.25pt;height:677.25pt" o:bullet="t">
        <v:imagedata r:id="rId1" o:title="clip_image001"/>
      </v:shape>
    </w:pict>
  </w:numPicBullet>
  <w:abstractNum w:abstractNumId="0" w15:restartNumberingAfterBreak="0">
    <w:nsid w:val="00C94E1D"/>
    <w:multiLevelType w:val="hybridMultilevel"/>
    <w:tmpl w:val="D67E4A34"/>
    <w:lvl w:ilvl="0" w:tplc="43F8DC86">
      <w:start w:val="1"/>
      <w:numFmt w:val="bullet"/>
      <w:lvlText w:val=""/>
      <w:lvlPicBulletId w:val="0"/>
      <w:lvlJc w:val="left"/>
      <w:pPr>
        <w:tabs>
          <w:tab w:val="num" w:pos="720"/>
        </w:tabs>
        <w:ind w:left="720" w:hanging="360"/>
      </w:pPr>
      <w:rPr>
        <w:rFonts w:ascii="Symbol" w:hAnsi="Symbol" w:hint="default"/>
      </w:rPr>
    </w:lvl>
    <w:lvl w:ilvl="1" w:tplc="82FA1E04">
      <w:start w:val="1"/>
      <w:numFmt w:val="bullet"/>
      <w:lvlText w:val=""/>
      <w:lvlJc w:val="left"/>
      <w:pPr>
        <w:tabs>
          <w:tab w:val="num" w:pos="1440"/>
        </w:tabs>
        <w:ind w:left="1440" w:hanging="360"/>
      </w:pPr>
      <w:rPr>
        <w:rFonts w:ascii="Symbol" w:hAnsi="Symbol" w:hint="default"/>
      </w:rPr>
    </w:lvl>
    <w:lvl w:ilvl="2" w:tplc="DB40BFC2">
      <w:start w:val="1"/>
      <w:numFmt w:val="bullet"/>
      <w:lvlText w:val=""/>
      <w:lvlJc w:val="left"/>
      <w:pPr>
        <w:tabs>
          <w:tab w:val="num" w:pos="2160"/>
        </w:tabs>
        <w:ind w:left="2160" w:hanging="360"/>
      </w:pPr>
      <w:rPr>
        <w:rFonts w:ascii="Symbol" w:hAnsi="Symbol" w:hint="default"/>
      </w:rPr>
    </w:lvl>
    <w:lvl w:ilvl="3" w:tplc="112AE8EC">
      <w:start w:val="1"/>
      <w:numFmt w:val="bullet"/>
      <w:lvlText w:val=""/>
      <w:lvlJc w:val="left"/>
      <w:pPr>
        <w:tabs>
          <w:tab w:val="num" w:pos="2880"/>
        </w:tabs>
        <w:ind w:left="2880" w:hanging="360"/>
      </w:pPr>
      <w:rPr>
        <w:rFonts w:ascii="Symbol" w:hAnsi="Symbol" w:hint="default"/>
      </w:rPr>
    </w:lvl>
    <w:lvl w:ilvl="4" w:tplc="5C96587A">
      <w:start w:val="1"/>
      <w:numFmt w:val="bullet"/>
      <w:lvlText w:val=""/>
      <w:lvlJc w:val="left"/>
      <w:pPr>
        <w:tabs>
          <w:tab w:val="num" w:pos="3600"/>
        </w:tabs>
        <w:ind w:left="3600" w:hanging="360"/>
      </w:pPr>
      <w:rPr>
        <w:rFonts w:ascii="Symbol" w:hAnsi="Symbol" w:hint="default"/>
      </w:rPr>
    </w:lvl>
    <w:lvl w:ilvl="5" w:tplc="CBD0A224">
      <w:start w:val="1"/>
      <w:numFmt w:val="bullet"/>
      <w:lvlText w:val=""/>
      <w:lvlJc w:val="left"/>
      <w:pPr>
        <w:tabs>
          <w:tab w:val="num" w:pos="4320"/>
        </w:tabs>
        <w:ind w:left="4320" w:hanging="360"/>
      </w:pPr>
      <w:rPr>
        <w:rFonts w:ascii="Symbol" w:hAnsi="Symbol" w:hint="default"/>
      </w:rPr>
    </w:lvl>
    <w:lvl w:ilvl="6" w:tplc="BDC602AA">
      <w:start w:val="1"/>
      <w:numFmt w:val="bullet"/>
      <w:lvlText w:val=""/>
      <w:lvlJc w:val="left"/>
      <w:pPr>
        <w:tabs>
          <w:tab w:val="num" w:pos="5040"/>
        </w:tabs>
        <w:ind w:left="5040" w:hanging="360"/>
      </w:pPr>
      <w:rPr>
        <w:rFonts w:ascii="Symbol" w:hAnsi="Symbol" w:hint="default"/>
      </w:rPr>
    </w:lvl>
    <w:lvl w:ilvl="7" w:tplc="716467DE">
      <w:start w:val="1"/>
      <w:numFmt w:val="bullet"/>
      <w:lvlText w:val=""/>
      <w:lvlJc w:val="left"/>
      <w:pPr>
        <w:tabs>
          <w:tab w:val="num" w:pos="5760"/>
        </w:tabs>
        <w:ind w:left="5760" w:hanging="360"/>
      </w:pPr>
      <w:rPr>
        <w:rFonts w:ascii="Symbol" w:hAnsi="Symbol" w:hint="default"/>
      </w:rPr>
    </w:lvl>
    <w:lvl w:ilvl="8" w:tplc="1CE27344">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6FC25EF"/>
    <w:multiLevelType w:val="hybridMultilevel"/>
    <w:tmpl w:val="69D22E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D704DD4"/>
    <w:multiLevelType w:val="hybridMultilevel"/>
    <w:tmpl w:val="B95A36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85377C9"/>
    <w:multiLevelType w:val="hybridMultilevel"/>
    <w:tmpl w:val="675218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C5835F5"/>
    <w:multiLevelType w:val="hybridMultilevel"/>
    <w:tmpl w:val="8B1C29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6C36"/>
    <w:rsid w:val="00074AFA"/>
    <w:rsid w:val="00081821"/>
    <w:rsid w:val="000C6CF0"/>
    <w:rsid w:val="000C6D97"/>
    <w:rsid w:val="00206C36"/>
    <w:rsid w:val="002464E8"/>
    <w:rsid w:val="002863DF"/>
    <w:rsid w:val="002B7AB6"/>
    <w:rsid w:val="002C6CC2"/>
    <w:rsid w:val="00414600"/>
    <w:rsid w:val="00451208"/>
    <w:rsid w:val="004545D0"/>
    <w:rsid w:val="0050301F"/>
    <w:rsid w:val="005640FB"/>
    <w:rsid w:val="006A521D"/>
    <w:rsid w:val="006C453B"/>
    <w:rsid w:val="00722B79"/>
    <w:rsid w:val="007C6C2D"/>
    <w:rsid w:val="007F1D09"/>
    <w:rsid w:val="00836310"/>
    <w:rsid w:val="008C259E"/>
    <w:rsid w:val="00965ED2"/>
    <w:rsid w:val="00971B45"/>
    <w:rsid w:val="009C7304"/>
    <w:rsid w:val="00AB47E8"/>
    <w:rsid w:val="00C13701"/>
    <w:rsid w:val="00CD31B6"/>
    <w:rsid w:val="00DE0838"/>
    <w:rsid w:val="00E02C88"/>
    <w:rsid w:val="00E302F6"/>
    <w:rsid w:val="00E50651"/>
    <w:rsid w:val="00EF09D1"/>
    <w:rsid w:val="00F12EB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E4D43"/>
  <w15:chartTrackingRefBased/>
  <w15:docId w15:val="{4782D701-D0B0-421F-B217-FD9D037D9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CD31B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836310"/>
    <w:rPr>
      <w:color w:val="0563C1" w:themeColor="hyperlink"/>
      <w:u w:val="single"/>
    </w:rPr>
  </w:style>
  <w:style w:type="table" w:styleId="Grilledutableau">
    <w:name w:val="Table Grid"/>
    <w:basedOn w:val="TableauNormal"/>
    <w:uiPriority w:val="39"/>
    <w:rsid w:val="000C6D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99"/>
    <w:qFormat/>
    <w:rsid w:val="009C7304"/>
    <w:pPr>
      <w:spacing w:after="200" w:line="276" w:lineRule="auto"/>
      <w:ind w:left="720"/>
      <w:contextualSpacing/>
    </w:pPr>
    <w:rPr>
      <w:rFonts w:ascii="Calibri" w:eastAsia="Times New Roman" w:hAnsi="Calibri"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679467">
      <w:bodyDiv w:val="1"/>
      <w:marLeft w:val="0"/>
      <w:marRight w:val="0"/>
      <w:marTop w:val="0"/>
      <w:marBottom w:val="0"/>
      <w:divBdr>
        <w:top w:val="none" w:sz="0" w:space="0" w:color="auto"/>
        <w:left w:val="none" w:sz="0" w:space="0" w:color="auto"/>
        <w:bottom w:val="none" w:sz="0" w:space="0" w:color="auto"/>
        <w:right w:val="none" w:sz="0" w:space="0" w:color="auto"/>
      </w:divBdr>
    </w:div>
    <w:div w:id="702361329">
      <w:bodyDiv w:val="1"/>
      <w:marLeft w:val="0"/>
      <w:marRight w:val="0"/>
      <w:marTop w:val="0"/>
      <w:marBottom w:val="0"/>
      <w:divBdr>
        <w:top w:val="none" w:sz="0" w:space="0" w:color="auto"/>
        <w:left w:val="none" w:sz="0" w:space="0" w:color="auto"/>
        <w:bottom w:val="none" w:sz="0" w:space="0" w:color="auto"/>
        <w:right w:val="none" w:sz="0" w:space="0" w:color="auto"/>
      </w:divBdr>
    </w:div>
    <w:div w:id="846676521">
      <w:bodyDiv w:val="1"/>
      <w:marLeft w:val="0"/>
      <w:marRight w:val="0"/>
      <w:marTop w:val="0"/>
      <w:marBottom w:val="0"/>
      <w:divBdr>
        <w:top w:val="none" w:sz="0" w:space="0" w:color="auto"/>
        <w:left w:val="none" w:sz="0" w:space="0" w:color="auto"/>
        <w:bottom w:val="none" w:sz="0" w:space="0" w:color="auto"/>
        <w:right w:val="none" w:sz="0" w:space="0" w:color="auto"/>
      </w:divBdr>
      <w:divsChild>
        <w:div w:id="1195538295">
          <w:marLeft w:val="0"/>
          <w:marRight w:val="0"/>
          <w:marTop w:val="0"/>
          <w:marBottom w:val="0"/>
          <w:divBdr>
            <w:top w:val="none" w:sz="0" w:space="0" w:color="auto"/>
            <w:left w:val="none" w:sz="0" w:space="0" w:color="auto"/>
            <w:bottom w:val="none" w:sz="0" w:space="0" w:color="auto"/>
            <w:right w:val="none" w:sz="0" w:space="0" w:color="auto"/>
          </w:divBdr>
          <w:divsChild>
            <w:div w:id="103616094">
              <w:marLeft w:val="0"/>
              <w:marRight w:val="0"/>
              <w:marTop w:val="0"/>
              <w:marBottom w:val="0"/>
              <w:divBdr>
                <w:top w:val="none" w:sz="0" w:space="0" w:color="auto"/>
                <w:left w:val="none" w:sz="0" w:space="0" w:color="auto"/>
                <w:bottom w:val="none" w:sz="0" w:space="0" w:color="auto"/>
                <w:right w:val="none" w:sz="0" w:space="0" w:color="auto"/>
              </w:divBdr>
              <w:divsChild>
                <w:div w:id="610746860">
                  <w:marLeft w:val="0"/>
                  <w:marRight w:val="0"/>
                  <w:marTop w:val="0"/>
                  <w:marBottom w:val="0"/>
                  <w:divBdr>
                    <w:top w:val="none" w:sz="0" w:space="0" w:color="auto"/>
                    <w:left w:val="none" w:sz="0" w:space="0" w:color="auto"/>
                    <w:bottom w:val="none" w:sz="0" w:space="0" w:color="auto"/>
                    <w:right w:val="none" w:sz="0" w:space="0" w:color="auto"/>
                  </w:divBdr>
                  <w:divsChild>
                    <w:div w:id="116320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539423">
          <w:marLeft w:val="0"/>
          <w:marRight w:val="0"/>
          <w:marTop w:val="0"/>
          <w:marBottom w:val="0"/>
          <w:divBdr>
            <w:top w:val="none" w:sz="0" w:space="0" w:color="auto"/>
            <w:left w:val="none" w:sz="0" w:space="0" w:color="auto"/>
            <w:bottom w:val="none" w:sz="0" w:space="0" w:color="auto"/>
            <w:right w:val="none" w:sz="0" w:space="0" w:color="auto"/>
          </w:divBdr>
          <w:divsChild>
            <w:div w:id="76061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52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yogiplume.fr" TargetMode="External"/><Relationship Id="rId11" Type="http://schemas.openxmlformats.org/officeDocument/2006/relationships/image" Target="media/image6.jpeg"/><Relationship Id="rId5" Type="http://schemas.openxmlformats.org/officeDocument/2006/relationships/hyperlink" Target="http://www.passionnelan.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885</Words>
  <Characters>4872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dc:creator>
  <cp:keywords/>
  <dc:description/>
  <cp:lastModifiedBy>renaudpaul56@gmail.com</cp:lastModifiedBy>
  <cp:revision>6</cp:revision>
  <dcterms:created xsi:type="dcterms:W3CDTF">2019-04-14T07:33:00Z</dcterms:created>
  <dcterms:modified xsi:type="dcterms:W3CDTF">2019-06-05T15:18:00Z</dcterms:modified>
</cp:coreProperties>
</file>